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FE3F" w14:textId="77777777" w:rsidR="00B85983" w:rsidRPr="00291891" w:rsidRDefault="00506DEB" w:rsidP="00B85983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291891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4F053C58" wp14:editId="16E8CA1F">
            <wp:extent cx="914400" cy="826770"/>
            <wp:effectExtent l="0" t="0" r="0" b="0"/>
            <wp:docPr id="1" name="Obraz 1" descr="Flag_of_Poland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Poland100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9AD7" w14:textId="77777777" w:rsidR="00B85983" w:rsidRPr="00291891" w:rsidRDefault="00B85983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</w:p>
    <w:p w14:paraId="24F80FC9" w14:textId="77777777" w:rsid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Wioletta</w:t>
      </w:r>
      <w:r w:rsidR="00BE20D4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 xml:space="preserve"> </w:t>
      </w: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Porębska</w:t>
      </w:r>
    </w:p>
    <w:p w14:paraId="5B825827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</w:p>
    <w:p w14:paraId="327CAA9C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291891">
        <w:rPr>
          <w:rFonts w:ascii="Trebuchet MS" w:hAnsi="Trebuchet MS"/>
          <w:sz w:val="18"/>
          <w:szCs w:val="18"/>
        </w:rPr>
        <w:t>jest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absolwentką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Państwowego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Liceum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Muzycznego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im.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Karola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Szymanowskiego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Wrocławiu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klasie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skrzypiec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prof.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Krzysztofa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Bruczkowskiego.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Ukończyła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wyróżnieniem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Akademię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Muzyczną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im.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Fryderyka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Chopina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Warszawie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klasie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Julii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Jakimowicz-Jakowicz.</w:t>
      </w:r>
    </w:p>
    <w:p w14:paraId="73A9DF5C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56EAD192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291891">
        <w:rPr>
          <w:rFonts w:ascii="Trebuchet MS" w:hAnsi="Trebuchet MS"/>
          <w:sz w:val="18"/>
          <w:szCs w:val="18"/>
        </w:rPr>
        <w:t>Jako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wysoko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ceniony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instrumentalista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współpracowała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wieloma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znakomitymi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orkiestrami,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takimi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jak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Polska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Orkiestra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Kameralna,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Sinfonia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Varsovia,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Sinfonia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Helvetica,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Menuhin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Festival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Orchestra.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Brała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udział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światowych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trasach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koncertowych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="009F1656" w:rsidRPr="009F1656">
        <w:rPr>
          <w:rFonts w:ascii="Trebuchet MS" w:hAnsi="Trebuchet MS"/>
          <w:sz w:val="18"/>
          <w:szCs w:val="18"/>
        </w:rPr>
        <w:t>(USA, Chiny, Japonia, Rosja, Meksyk, Korea Południowa) u boku licznych uznanych artystów</w:t>
      </w:r>
      <w:r w:rsidR="009F1656">
        <w:rPr>
          <w:rFonts w:ascii="Trebuchet MS" w:hAnsi="Trebuchet MS"/>
          <w:sz w:val="18"/>
          <w:szCs w:val="18"/>
        </w:rPr>
        <w:t>,</w:t>
      </w:r>
      <w:r w:rsidR="009F1656" w:rsidRPr="009F1656">
        <w:rPr>
          <w:rFonts w:ascii="Trebuchet MS" w:hAnsi="Trebuchet MS"/>
          <w:sz w:val="18"/>
          <w:szCs w:val="18"/>
        </w:rPr>
        <w:t xml:space="preserve"> takich jak</w:t>
      </w:r>
      <w:r w:rsidR="009F1656">
        <w:rPr>
          <w:rFonts w:ascii="Trebuchet MS" w:hAnsi="Trebuchet MS"/>
          <w:sz w:val="18"/>
          <w:szCs w:val="18"/>
        </w:rPr>
        <w:t xml:space="preserve"> </w:t>
      </w:r>
      <w:r w:rsidR="009F1656" w:rsidRPr="009F1656">
        <w:rPr>
          <w:rFonts w:ascii="Trebuchet MS" w:hAnsi="Trebuchet MS"/>
          <w:sz w:val="18"/>
          <w:szCs w:val="18"/>
        </w:rPr>
        <w:t>Sir Yehudi Menuhin</w:t>
      </w:r>
      <w:r w:rsidR="009F1656">
        <w:rPr>
          <w:rFonts w:ascii="Trebuchet MS" w:hAnsi="Trebuchet MS"/>
          <w:sz w:val="18"/>
          <w:szCs w:val="18"/>
        </w:rPr>
        <w:t>,</w:t>
      </w:r>
      <w:r w:rsidR="009F1656" w:rsidRPr="009F1656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James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Galway,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="009F1656">
        <w:rPr>
          <w:rFonts w:ascii="Trebuchet MS" w:hAnsi="Trebuchet MS"/>
          <w:sz w:val="18"/>
          <w:szCs w:val="18"/>
        </w:rPr>
        <w:t xml:space="preserve">Krzysztof Jakowicz, </w:t>
      </w:r>
      <w:r w:rsidR="009F1656" w:rsidRPr="009F1656">
        <w:rPr>
          <w:rFonts w:ascii="Trebuchet MS" w:hAnsi="Trebuchet MS"/>
          <w:sz w:val="18"/>
          <w:szCs w:val="18"/>
        </w:rPr>
        <w:t xml:space="preserve">Jan Stanienda, Jerzy Maksymiuk, </w:t>
      </w:r>
      <w:r w:rsidRPr="00291891">
        <w:rPr>
          <w:rFonts w:ascii="Trebuchet MS" w:hAnsi="Trebuchet MS"/>
          <w:sz w:val="18"/>
          <w:szCs w:val="18"/>
        </w:rPr>
        <w:t>Krystian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Zimerman,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Mścisław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Rostropowicz,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="009F1656">
        <w:rPr>
          <w:rFonts w:ascii="Trebuchet MS" w:hAnsi="Trebuchet MS"/>
          <w:sz w:val="18"/>
          <w:szCs w:val="18"/>
        </w:rPr>
        <w:t xml:space="preserve">Ewa Pobłocka, </w:t>
      </w:r>
      <w:r w:rsidRPr="00291891">
        <w:rPr>
          <w:rFonts w:ascii="Trebuchet MS" w:hAnsi="Trebuchet MS"/>
          <w:sz w:val="18"/>
          <w:szCs w:val="18"/>
        </w:rPr>
        <w:t>Maxim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Vengerov,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Sharon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Kam.</w:t>
      </w:r>
    </w:p>
    <w:p w14:paraId="09769F57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26CB8328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291891">
        <w:rPr>
          <w:rFonts w:ascii="Trebuchet MS" w:hAnsi="Trebuchet MS"/>
          <w:sz w:val="18"/>
          <w:szCs w:val="18"/>
        </w:rPr>
        <w:t>Jednocześnie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na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stałe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związana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jest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działalnością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Orkiestry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Kameralnej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„Wratislavia”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od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jej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założenia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1996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r.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Jako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leader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drugich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skrzypiec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występuje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na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licznych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koncertach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i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festiwalach,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także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uczestniczy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szeregu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nagrań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CD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tej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orkiestry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(w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tym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nagrodzonej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„Fryderykiem”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płyty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Marcina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Zdunika).</w:t>
      </w:r>
    </w:p>
    <w:p w14:paraId="687351FF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2B1D93E2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291891">
        <w:rPr>
          <w:rFonts w:ascii="Trebuchet MS" w:hAnsi="Trebuchet MS"/>
          <w:sz w:val="18"/>
          <w:szCs w:val="18"/>
        </w:rPr>
        <w:t>Od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2002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r.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jest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muzykiem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Wrocławskiej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Filharmonii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im.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Witolda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Lutosławskiego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a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w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2007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r.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obejmuje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stanowisko</w:t>
      </w:r>
      <w:r w:rsidR="00BE20D4">
        <w:rPr>
          <w:rFonts w:ascii="Trebuchet MS" w:hAnsi="Trebuchet MS"/>
          <w:sz w:val="18"/>
          <w:szCs w:val="18"/>
        </w:rPr>
        <w:t xml:space="preserve"> </w:t>
      </w:r>
      <w:r w:rsidRPr="00291891">
        <w:rPr>
          <w:rFonts w:ascii="Trebuchet MS" w:hAnsi="Trebuchet MS"/>
          <w:sz w:val="18"/>
          <w:szCs w:val="18"/>
        </w:rPr>
        <w:t>muzyka-solisty.</w:t>
      </w:r>
    </w:p>
    <w:p w14:paraId="28BEFC53" w14:textId="77777777" w:rsidR="00895DE6" w:rsidRPr="00291891" w:rsidRDefault="00895DE6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</w:p>
    <w:p w14:paraId="41E2D0F9" w14:textId="77777777" w:rsidR="00B85983" w:rsidRPr="00291891" w:rsidRDefault="00B85983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</w:p>
    <w:p w14:paraId="3577AB9C" w14:textId="77777777" w:rsidR="00B85983" w:rsidRPr="00291891" w:rsidRDefault="00506DEB" w:rsidP="00B85983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291891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7B9ECC0B" wp14:editId="1606B876">
            <wp:extent cx="914400" cy="723265"/>
            <wp:effectExtent l="0" t="0" r="0" b="0"/>
            <wp:docPr id="2" name="Obraz 2" descr="Flaga_Wielkiej_Bryta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_Wielkiej_Brytani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346" b="-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60A1" w14:textId="77777777" w:rsidR="00B85983" w:rsidRPr="00291891" w:rsidRDefault="00B85983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</w:pPr>
    </w:p>
    <w:p w14:paraId="422ADBFA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>Wioletta</w:t>
      </w:r>
      <w:r w:rsidR="00BE20D4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 xml:space="preserve"> </w:t>
      </w: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>Porębska</w:t>
      </w:r>
    </w:p>
    <w:p w14:paraId="0145D759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6F63166B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291891">
        <w:rPr>
          <w:rFonts w:ascii="Trebuchet MS" w:hAnsi="Trebuchet MS"/>
          <w:sz w:val="18"/>
          <w:szCs w:val="18"/>
          <w:lang w:val="en-US"/>
        </w:rPr>
        <w:t>is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graduate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Karol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Szymanowski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Music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Type">
        <w:r w:rsidRPr="00291891">
          <w:rPr>
            <w:rFonts w:ascii="Trebuchet MS" w:hAnsi="Trebuchet MS"/>
            <w:sz w:val="18"/>
            <w:szCs w:val="18"/>
            <w:lang w:val="en-US"/>
          </w:rPr>
          <w:t>High</w:t>
        </w:r>
        <w:r w:rsidR="00BE20D4">
          <w:rPr>
            <w:rFonts w:ascii="Trebuchet MS" w:hAnsi="Trebuchet MS"/>
            <w:sz w:val="18"/>
            <w:szCs w:val="18"/>
            <w:lang w:val="en-US"/>
          </w:rPr>
          <w:t xml:space="preserve"> </w:t>
        </w:r>
        <w:r w:rsidRPr="00291891">
          <w:rPr>
            <w:rFonts w:ascii="Trebuchet MS" w:hAnsi="Trebuchet MS"/>
            <w:sz w:val="18"/>
            <w:szCs w:val="18"/>
            <w:lang w:val="en-US"/>
          </w:rPr>
          <w:t>School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91891">
            <w:rPr>
              <w:rFonts w:ascii="Trebuchet MS" w:hAnsi="Trebuchet MS"/>
              <w:sz w:val="18"/>
              <w:szCs w:val="18"/>
              <w:lang w:val="en-US"/>
            </w:rPr>
            <w:t>Wrocław</w:t>
          </w:r>
        </w:smartTag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where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studied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violin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under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Prof.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Krzysztof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Bruczkowski.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graduated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with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distinction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from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Fryderyk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Chopin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291891">
          <w:rPr>
            <w:rFonts w:ascii="Trebuchet MS" w:hAnsi="Trebuchet MS"/>
            <w:sz w:val="18"/>
            <w:szCs w:val="18"/>
            <w:lang w:val="en-US"/>
          </w:rPr>
          <w:t>Music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Type">
        <w:r w:rsidRPr="00291891">
          <w:rPr>
            <w:rFonts w:ascii="Trebuchet MS" w:hAnsi="Trebuchet MS"/>
            <w:sz w:val="18"/>
            <w:szCs w:val="18"/>
            <w:lang w:val="en-US"/>
          </w:rPr>
          <w:t>Academy</w:t>
        </w:r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91891">
            <w:rPr>
              <w:rFonts w:ascii="Trebuchet MS" w:hAnsi="Trebuchet MS"/>
              <w:sz w:val="18"/>
              <w:szCs w:val="18"/>
              <w:lang w:val="en-US"/>
            </w:rPr>
            <w:t>Warsaw</w:t>
          </w:r>
        </w:smartTag>
      </w:smartTag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where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studied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under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Julia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Jakimowicz-Jakowicz.</w:t>
      </w:r>
    </w:p>
    <w:p w14:paraId="476003B4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497AE6EF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291891">
        <w:rPr>
          <w:rFonts w:ascii="Trebuchet MS" w:hAnsi="Trebuchet MS"/>
          <w:sz w:val="18"/>
          <w:szCs w:val="18"/>
          <w:lang w:val="en-US"/>
        </w:rPr>
        <w:t>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highly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appreciated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musician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co-operated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with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many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excellent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orchestras,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such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Polish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Chamber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Orchestra,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Sinfonia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Warsovia,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Sinfonia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Helvetica,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Menuhin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Festival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Orchestra.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also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taken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part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worldwide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concert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tours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recognized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artists,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such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James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Galway,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Yehudi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Menuhin,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Krystian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Zimerman,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Mstislav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Rostropovich,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Hilary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Hahn,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Maxim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Vengerov,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Sharon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Kam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and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others.</w:t>
      </w:r>
    </w:p>
    <w:p w14:paraId="0AFA30CD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3B2ED102" w14:textId="27C59D12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291891">
        <w:rPr>
          <w:rFonts w:ascii="Trebuchet MS" w:hAnsi="Trebuchet MS"/>
          <w:sz w:val="18"/>
          <w:szCs w:val="18"/>
          <w:lang w:val="en-US"/>
        </w:rPr>
        <w:t>Wioletta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Porębska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constantly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co-operated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with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Wratislavia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="00924FB5" w:rsidRPr="00291891">
        <w:rPr>
          <w:rFonts w:ascii="Trebuchet MS" w:hAnsi="Trebuchet MS"/>
          <w:sz w:val="18"/>
          <w:szCs w:val="18"/>
          <w:lang w:val="en-US"/>
        </w:rPr>
        <w:t>Chamber</w:t>
      </w:r>
      <w:r w:rsidR="00924FB5">
        <w:rPr>
          <w:rFonts w:ascii="Trebuchet MS" w:hAnsi="Trebuchet MS"/>
          <w:sz w:val="18"/>
          <w:szCs w:val="18"/>
          <w:lang w:val="en-US"/>
        </w:rPr>
        <w:t xml:space="preserve"> </w:t>
      </w:r>
      <w:r w:rsidR="00924FB5" w:rsidRPr="00291891">
        <w:rPr>
          <w:rFonts w:ascii="Trebuchet MS" w:hAnsi="Trebuchet MS"/>
          <w:sz w:val="18"/>
          <w:szCs w:val="18"/>
          <w:lang w:val="en-US"/>
        </w:rPr>
        <w:t>Orchestra</w:t>
      </w:r>
      <w:r w:rsidR="00924FB5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since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its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foundation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1996.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leader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second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violin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performs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numerous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concerts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and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festivals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and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also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takes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part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recording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projects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orchestra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(including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recording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Marcin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Zdunik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which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granted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“Fryderyk”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award).</w:t>
      </w:r>
    </w:p>
    <w:p w14:paraId="0E151DD6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5B2641A1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291891">
        <w:rPr>
          <w:rFonts w:ascii="Trebuchet MS" w:hAnsi="Trebuchet MS"/>
          <w:sz w:val="18"/>
          <w:szCs w:val="18"/>
          <w:lang w:val="en-US"/>
        </w:rPr>
        <w:t>Since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2002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has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been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musician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Witold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Lutosławski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Wrocław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Philharmonic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and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2007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gained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the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position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of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its</w:t>
      </w:r>
      <w:r w:rsidR="00BE20D4">
        <w:rPr>
          <w:rFonts w:ascii="Trebuchet MS" w:hAnsi="Trebuchet MS"/>
          <w:sz w:val="18"/>
          <w:szCs w:val="18"/>
          <w:lang w:val="en-US"/>
        </w:rPr>
        <w:t xml:space="preserve"> </w:t>
      </w:r>
      <w:r w:rsidRPr="00291891">
        <w:rPr>
          <w:rFonts w:ascii="Trebuchet MS" w:hAnsi="Trebuchet MS"/>
          <w:sz w:val="18"/>
          <w:szCs w:val="18"/>
          <w:lang w:val="en-US"/>
        </w:rPr>
        <w:t>soloist.</w:t>
      </w:r>
    </w:p>
    <w:p w14:paraId="65B0A1BE" w14:textId="77777777" w:rsidR="00895DE6" w:rsidRPr="00291891" w:rsidRDefault="00895DE6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</w:p>
    <w:p w14:paraId="4439D136" w14:textId="77777777" w:rsidR="00895DE6" w:rsidRPr="00291891" w:rsidRDefault="00895DE6">
      <w:pPr>
        <w:rPr>
          <w:lang w:val="en-US"/>
        </w:rPr>
      </w:pPr>
    </w:p>
    <w:p w14:paraId="791BE0A0" w14:textId="77777777" w:rsidR="00B85983" w:rsidRPr="00291891" w:rsidRDefault="00506DEB" w:rsidP="00B85983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291891">
        <w:rPr>
          <w:rStyle w:val="Pogrubienie"/>
          <w:rFonts w:ascii="Trebuchet MS" w:hAnsi="Trebuchet MS"/>
          <w:noProof/>
          <w:sz w:val="18"/>
          <w:szCs w:val="18"/>
          <w:bdr w:val="none" w:sz="0" w:space="0" w:color="auto" w:frame="1"/>
        </w:rPr>
        <w:lastRenderedPageBreak/>
        <w:drawing>
          <wp:inline distT="0" distB="0" distL="0" distR="0" wp14:anchorId="1ADF4117" wp14:editId="01D0C801">
            <wp:extent cx="906145" cy="795020"/>
            <wp:effectExtent l="0" t="0" r="0" b="0"/>
            <wp:docPr id="3" name="Obraz 3" descr="Flag_of_Germany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of_Germany100p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625" b="-2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5C6D" w14:textId="77777777" w:rsidR="00895DE6" w:rsidRPr="00291891" w:rsidRDefault="00895DE6">
      <w:pPr>
        <w:rPr>
          <w:lang w:val="en-US"/>
        </w:rPr>
      </w:pPr>
    </w:p>
    <w:p w14:paraId="403796A4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>Wioletta</w:t>
      </w:r>
      <w:r w:rsidR="00BE20D4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 xml:space="preserve"> </w:t>
      </w:r>
      <w:r w:rsidRPr="00291891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>Porębska</w:t>
      </w:r>
    </w:p>
    <w:p w14:paraId="2F9AF1A3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6634CECF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291891">
        <w:rPr>
          <w:rFonts w:ascii="Trebuchet MS" w:hAnsi="Trebuchet MS"/>
          <w:sz w:val="18"/>
          <w:szCs w:val="18"/>
          <w:lang w:val="de-DE"/>
        </w:rPr>
        <w:t>ist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Absolventin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Staatlichen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Karol-Szymanowski-Musikoberschule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Breslau,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Geigenklasse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von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Herrn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Prof.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Krzysztof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Bruczkowski.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absolvierte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Auszeichnung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Ausbildung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Fryderyk-Chopin-Musikuniversität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Warschau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Klasse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von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Julia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Jakimowicz-Jakowicz.</w:t>
      </w:r>
    </w:p>
    <w:p w14:paraId="12EEB7D0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6B0E6D84" w14:textId="77777777" w:rsidR="00291891" w:rsidRP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291891">
        <w:rPr>
          <w:rFonts w:ascii="Trebuchet MS" w:hAnsi="Trebuchet MS"/>
          <w:sz w:val="18"/>
          <w:szCs w:val="18"/>
          <w:lang w:val="de-DE"/>
        </w:rPr>
        <w:t>Als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eine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hochgeschätzte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Instrumentalistin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arbeitete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vielen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hervorragenden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Orchestern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zusammen,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Polnische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Kammerorchester,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Sinfonia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Varsovia,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Sinfonia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Helvetica,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Menuhin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Festival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Orchestra.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nahm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weltweiten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Konzertrouten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angesehenen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Musikern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teil,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unter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denen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zu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erwähnen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sind: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James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Galway,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Yehudi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Menuhin,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Krystian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Zimerman,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Mstislaw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Rostropowitsch,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Hilary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Hahn,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Maxim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Vengerov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und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Sharon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Kam.</w:t>
      </w:r>
    </w:p>
    <w:p w14:paraId="238C61AF" w14:textId="77777777" w:rsidR="00291891" w:rsidRPr="00291891" w:rsidRDefault="00BE20D4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5B8C2C72" w14:textId="7171B80A" w:rsidR="00291891" w:rsidRDefault="00291891" w:rsidP="00291891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291891">
        <w:rPr>
          <w:rFonts w:ascii="Trebuchet MS" w:hAnsi="Trebuchet MS"/>
          <w:sz w:val="18"/>
          <w:szCs w:val="18"/>
          <w:lang w:val="de-DE"/>
        </w:rPr>
        <w:t>Darüber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hinaus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ist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Tätigkeit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Wratislavia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="00924FB5" w:rsidRPr="00291891">
        <w:rPr>
          <w:rFonts w:ascii="Trebuchet MS" w:hAnsi="Trebuchet MS"/>
          <w:sz w:val="18"/>
          <w:szCs w:val="18"/>
          <w:lang w:val="de-DE"/>
        </w:rPr>
        <w:t>Kammerorchester</w:t>
      </w:r>
      <w:r w:rsidR="00924FB5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seit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ihrer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Gründung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1996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dauernd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verbunden.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Als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Leaderin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zweiten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Geige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tritt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auf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vielen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Konzerten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und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Festivals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auf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und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nimmt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vielen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CD-Aufnahmen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Orchester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teil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(u.a.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dem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wichtigsten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polnischen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Musikpreis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„Fryderyk“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ausgezeichneten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Platte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von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Marcin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Zdunik).</w:t>
      </w:r>
    </w:p>
    <w:p w14:paraId="2BE5032D" w14:textId="77777777" w:rsidR="00924FB5" w:rsidRPr="00D64B2B" w:rsidRDefault="00291891" w:rsidP="00924FB5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291891">
        <w:rPr>
          <w:rFonts w:ascii="Trebuchet MS" w:hAnsi="Trebuchet MS"/>
          <w:sz w:val="18"/>
          <w:szCs w:val="18"/>
          <w:lang w:val="de-DE"/>
        </w:rPr>
        <w:t>Seit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2002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ist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Musikerin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Breslauer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Witold-Lutosławski-Philharmonie.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2007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erhielt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sie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den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Titel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der</w:t>
      </w:r>
      <w:r w:rsidR="00BE20D4">
        <w:rPr>
          <w:rFonts w:ascii="Trebuchet MS" w:hAnsi="Trebuchet MS"/>
          <w:sz w:val="18"/>
          <w:szCs w:val="18"/>
          <w:lang w:val="de-DE"/>
        </w:rPr>
        <w:t xml:space="preserve"> </w:t>
      </w:r>
      <w:r w:rsidRPr="00291891">
        <w:rPr>
          <w:rFonts w:ascii="Trebuchet MS" w:hAnsi="Trebuchet MS"/>
          <w:sz w:val="18"/>
          <w:szCs w:val="18"/>
          <w:lang w:val="de-DE"/>
        </w:rPr>
        <w:t>Solistin.</w:t>
      </w:r>
      <w:bookmarkStart w:id="0" w:name="_Hlk104845493"/>
    </w:p>
    <w:p w14:paraId="0BB79F01" w14:textId="77777777" w:rsidR="00924FB5" w:rsidRPr="00E121B6" w:rsidRDefault="00924FB5" w:rsidP="00924FB5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DCD7BBD" wp14:editId="7F10ED2E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1D6F2F1B" w14:textId="77777777" w:rsidR="00924FB5" w:rsidRPr="00924FB5" w:rsidRDefault="00924FB5" w:rsidP="00924FB5">
      <w:pPr>
        <w:pStyle w:val="NormalnyWeb"/>
        <w:spacing w:line="242" w:lineRule="atLeast"/>
        <w:jc w:val="both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924FB5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Вiолетта Порембска</w:t>
      </w:r>
    </w:p>
    <w:p w14:paraId="2FC54959" w14:textId="77777777" w:rsidR="00924FB5" w:rsidRPr="00924FB5" w:rsidRDefault="00924FB5" w:rsidP="00924FB5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924FB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Закiнчила з вiдзнакою Музичну Академiю iм. Фридерика Шопена в Варшавi в класi Юлiї Якiмовiч-Яковiч.</w:t>
      </w:r>
    </w:p>
    <w:p w14:paraId="745A437C" w14:textId="77777777" w:rsidR="00924FB5" w:rsidRPr="00924FB5" w:rsidRDefault="00924FB5" w:rsidP="00924FB5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924FB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Спiвпрацювала з багатьма вiдомими оркестрами, такими як Польський Камерний Оркестр, Sinfonia Varsovia, Menuhin Festival Orchestra. Концертувала в багатьох країнах свiту: США, Китай, Японiя, Росiя, Мексика, Пiвденна Корея.</w:t>
      </w:r>
    </w:p>
    <w:p w14:paraId="1B6D6696" w14:textId="66738E29" w:rsidR="00895DE6" w:rsidRPr="00924FB5" w:rsidRDefault="00924FB5" w:rsidP="00924FB5">
      <w:pPr>
        <w:pStyle w:val="NormalnyWeb"/>
        <w:spacing w:line="242" w:lineRule="atLeast"/>
        <w:rPr>
          <w:rFonts w:ascii="Trebuchet MS" w:hAnsi="Trebuchet MS"/>
          <w:sz w:val="18"/>
          <w:szCs w:val="18"/>
          <w:lang w:val="uk-UA"/>
        </w:rPr>
      </w:pPr>
      <w:r w:rsidRPr="00924FB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Вiд 1996 р. пов’язана з дiяльнiстю Камерного Оркестру Вратiславя. З 2002 р. – артистка Вроцлавської Фiлармонiї (тепер Народовий Форум Музики).</w:t>
      </w:r>
    </w:p>
    <w:sectPr w:rsidR="00895DE6" w:rsidRPr="00924FB5" w:rsidSect="007459B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5447"/>
    <w:rsid w:val="000A1BE3"/>
    <w:rsid w:val="000A24EE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6685"/>
    <w:rsid w:val="001A6923"/>
    <w:rsid w:val="001B4F7B"/>
    <w:rsid w:val="001B5C4C"/>
    <w:rsid w:val="001C40E0"/>
    <w:rsid w:val="0020107B"/>
    <w:rsid w:val="00204E22"/>
    <w:rsid w:val="0021144C"/>
    <w:rsid w:val="00222174"/>
    <w:rsid w:val="0023097A"/>
    <w:rsid w:val="00232102"/>
    <w:rsid w:val="00232285"/>
    <w:rsid w:val="002419F8"/>
    <w:rsid w:val="00272629"/>
    <w:rsid w:val="002750D6"/>
    <w:rsid w:val="00283162"/>
    <w:rsid w:val="00291891"/>
    <w:rsid w:val="002937AF"/>
    <w:rsid w:val="002957D3"/>
    <w:rsid w:val="002A50BD"/>
    <w:rsid w:val="002C1D10"/>
    <w:rsid w:val="002D1431"/>
    <w:rsid w:val="002E00B8"/>
    <w:rsid w:val="003040DC"/>
    <w:rsid w:val="00335255"/>
    <w:rsid w:val="00337171"/>
    <w:rsid w:val="00357468"/>
    <w:rsid w:val="00357546"/>
    <w:rsid w:val="00360B58"/>
    <w:rsid w:val="00371EC9"/>
    <w:rsid w:val="00372F8E"/>
    <w:rsid w:val="00382044"/>
    <w:rsid w:val="003850FF"/>
    <w:rsid w:val="003A2221"/>
    <w:rsid w:val="003B64FC"/>
    <w:rsid w:val="003B79FC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7DCB"/>
    <w:rsid w:val="004F2555"/>
    <w:rsid w:val="005068C6"/>
    <w:rsid w:val="00506DEB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412E"/>
    <w:rsid w:val="005D79E8"/>
    <w:rsid w:val="005E17FE"/>
    <w:rsid w:val="005E41AB"/>
    <w:rsid w:val="005F0C1A"/>
    <w:rsid w:val="006048A6"/>
    <w:rsid w:val="00607157"/>
    <w:rsid w:val="0063327A"/>
    <w:rsid w:val="006463A1"/>
    <w:rsid w:val="00657C6A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4AF1"/>
    <w:rsid w:val="007E61E2"/>
    <w:rsid w:val="00823DA9"/>
    <w:rsid w:val="008349C1"/>
    <w:rsid w:val="0083640E"/>
    <w:rsid w:val="00842986"/>
    <w:rsid w:val="0085152A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E99"/>
    <w:rsid w:val="009143FB"/>
    <w:rsid w:val="00915822"/>
    <w:rsid w:val="00924FB5"/>
    <w:rsid w:val="00925B4E"/>
    <w:rsid w:val="00930D7E"/>
    <w:rsid w:val="00941B4D"/>
    <w:rsid w:val="00941F84"/>
    <w:rsid w:val="0094732C"/>
    <w:rsid w:val="00954FC3"/>
    <w:rsid w:val="00955877"/>
    <w:rsid w:val="00980E39"/>
    <w:rsid w:val="009907EA"/>
    <w:rsid w:val="00990F63"/>
    <w:rsid w:val="009B1708"/>
    <w:rsid w:val="009B7AE3"/>
    <w:rsid w:val="009C6584"/>
    <w:rsid w:val="009E41A4"/>
    <w:rsid w:val="009F1656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614D"/>
    <w:rsid w:val="00AD1BEC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20D4"/>
    <w:rsid w:val="00BE4362"/>
    <w:rsid w:val="00C05100"/>
    <w:rsid w:val="00C05124"/>
    <w:rsid w:val="00C150CE"/>
    <w:rsid w:val="00C26EA4"/>
    <w:rsid w:val="00C27400"/>
    <w:rsid w:val="00C44ED3"/>
    <w:rsid w:val="00C61C85"/>
    <w:rsid w:val="00C676D7"/>
    <w:rsid w:val="00C71692"/>
    <w:rsid w:val="00C72479"/>
    <w:rsid w:val="00C857FE"/>
    <w:rsid w:val="00C93DE6"/>
    <w:rsid w:val="00CA3045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4DEB"/>
    <w:rsid w:val="00D53C82"/>
    <w:rsid w:val="00D56C3C"/>
    <w:rsid w:val="00D64194"/>
    <w:rsid w:val="00D753A6"/>
    <w:rsid w:val="00D81CDB"/>
    <w:rsid w:val="00D96620"/>
    <w:rsid w:val="00DB4E90"/>
    <w:rsid w:val="00DC1863"/>
    <w:rsid w:val="00DC4FCB"/>
    <w:rsid w:val="00DC5384"/>
    <w:rsid w:val="00E00D18"/>
    <w:rsid w:val="00E121AC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3A3C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17A5193"/>
  <w15:chartTrackingRefBased/>
  <w15:docId w15:val="{5E57D6BA-809E-4E0C-A763-E279037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3538</Characters>
  <Application>Microsoft Office Word</Application>
  <DocSecurity>0</DocSecurity>
  <Lines>54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Wioletta Porębska</vt:lpstr>
    </vt:vector>
  </TitlesOfParts>
  <Company>Fundacja WRATISLAVIA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Wioletta Porębska</dc:title>
  <dc:subject/>
  <dc:creator>Wieczory w Arsenale</dc:creator>
  <cp:keywords/>
  <dc:description/>
  <cp:lastModifiedBy>Tomasz Kwieciński</cp:lastModifiedBy>
  <cp:revision>4</cp:revision>
  <dcterms:created xsi:type="dcterms:W3CDTF">2019-05-30T10:59:00Z</dcterms:created>
  <dcterms:modified xsi:type="dcterms:W3CDTF">2022-06-12T12:01:00Z</dcterms:modified>
</cp:coreProperties>
</file>