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8E345" w14:textId="17FD9978" w:rsidR="00B85983" w:rsidRPr="008412F4" w:rsidRDefault="00E6496B" w:rsidP="00C27AE8">
      <w:pPr>
        <w:pStyle w:val="NormalnyWeb"/>
        <w:shd w:val="clear" w:color="auto" w:fill="A0A0A0"/>
        <w:spacing w:before="240" w:beforeAutospacing="0" w:after="240" w:afterAutospacing="0" w:line="242" w:lineRule="atLeast"/>
        <w:jc w:val="both"/>
        <w:textAlignment w:val="baseline"/>
        <w:rPr>
          <w:rStyle w:val="Pogrubienie"/>
          <w:rFonts w:ascii="Trebuchet MS" w:hAnsi="Trebuchet MS"/>
          <w:sz w:val="18"/>
          <w:szCs w:val="18"/>
          <w:bdr w:val="none" w:sz="0" w:space="0" w:color="auto" w:frame="1"/>
        </w:rPr>
      </w:pPr>
      <w:r w:rsidRPr="008412F4">
        <w:rPr>
          <w:rStyle w:val="Pogrubienie"/>
          <w:rFonts w:ascii="Trebuchet MS" w:hAnsi="Trebuchet MS"/>
          <w:b w:val="0"/>
          <w:bCs w:val="0"/>
          <w:noProof/>
          <w:sz w:val="18"/>
          <w:szCs w:val="18"/>
          <w:bdr w:val="none" w:sz="0" w:space="0" w:color="auto" w:frame="1"/>
        </w:rPr>
        <w:drawing>
          <wp:inline distT="0" distB="0" distL="0" distR="0" wp14:anchorId="32B60E87" wp14:editId="43E73589">
            <wp:extent cx="914400" cy="8286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2491" b="-224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39E9D" w14:textId="77777777" w:rsidR="00E66EF3" w:rsidRPr="006847E6" w:rsidRDefault="006847E6" w:rsidP="00451EBE">
      <w:pPr>
        <w:pStyle w:val="NormalnyWeb"/>
        <w:spacing w:after="240" w:line="242" w:lineRule="atLeast"/>
        <w:jc w:val="both"/>
        <w:textAlignment w:val="baseline"/>
        <w:rPr>
          <w:rStyle w:val="Pogrubienie"/>
          <w:rFonts w:ascii="Trebuchet MS" w:hAnsi="Trebuchet MS"/>
          <w:sz w:val="18"/>
          <w:szCs w:val="18"/>
          <w:bdr w:val="none" w:sz="0" w:space="0" w:color="auto" w:frame="1"/>
        </w:rPr>
      </w:pPr>
      <w:r w:rsidRPr="006847E6">
        <w:rPr>
          <w:rStyle w:val="Pogrubienie"/>
          <w:rFonts w:ascii="Trebuchet MS" w:hAnsi="Trebuchet MS"/>
          <w:sz w:val="18"/>
          <w:szCs w:val="18"/>
          <w:bdr w:val="none" w:sz="0" w:space="0" w:color="auto" w:frame="1"/>
        </w:rPr>
        <w:t>Chopin Piano Quintet</w:t>
      </w:r>
    </w:p>
    <w:p w14:paraId="54F8D0FD" w14:textId="241DEC2D" w:rsidR="00486205" w:rsidRPr="00486205" w:rsidRDefault="00486205" w:rsidP="00486205">
      <w:pPr>
        <w:pStyle w:val="NormalnyWeb"/>
        <w:spacing w:after="240" w:line="242" w:lineRule="atLeast"/>
        <w:textAlignment w:val="baseline"/>
        <w:rPr>
          <w:rFonts w:ascii="Trebuchet MS" w:hAnsi="Trebuchet MS"/>
          <w:sz w:val="18"/>
          <w:szCs w:val="18"/>
        </w:rPr>
      </w:pPr>
      <w:r w:rsidRPr="00486205">
        <w:rPr>
          <w:rFonts w:ascii="Trebuchet MS" w:hAnsi="Trebuchet MS"/>
          <w:sz w:val="18"/>
          <w:szCs w:val="18"/>
        </w:rPr>
        <w:t>Krzysztof Stanienda – fortepian</w:t>
      </w:r>
      <w:r>
        <w:rPr>
          <w:rFonts w:ascii="Trebuchet MS" w:hAnsi="Trebuchet MS"/>
          <w:sz w:val="18"/>
          <w:szCs w:val="18"/>
        </w:rPr>
        <w:br/>
      </w:r>
      <w:r w:rsidRPr="00486205">
        <w:rPr>
          <w:rFonts w:ascii="Trebuchet MS" w:hAnsi="Trebuchet MS"/>
          <w:sz w:val="18"/>
          <w:szCs w:val="18"/>
        </w:rPr>
        <w:t>Roksana Kwaśnikowska – skrzypce</w:t>
      </w:r>
      <w:r>
        <w:rPr>
          <w:rFonts w:ascii="Trebuchet MS" w:hAnsi="Trebuchet MS"/>
          <w:sz w:val="18"/>
          <w:szCs w:val="18"/>
        </w:rPr>
        <w:br/>
      </w:r>
      <w:r w:rsidRPr="00486205">
        <w:rPr>
          <w:rFonts w:ascii="Trebuchet MS" w:hAnsi="Trebuchet MS"/>
          <w:sz w:val="18"/>
          <w:szCs w:val="18"/>
        </w:rPr>
        <w:t>Magdalena Lech – skrzypce</w:t>
      </w:r>
      <w:r>
        <w:rPr>
          <w:rFonts w:ascii="Trebuchet MS" w:hAnsi="Trebuchet MS"/>
          <w:sz w:val="18"/>
          <w:szCs w:val="18"/>
        </w:rPr>
        <w:br/>
      </w:r>
      <w:r w:rsidRPr="00486205">
        <w:rPr>
          <w:rFonts w:ascii="Trebuchet MS" w:hAnsi="Trebuchet MS"/>
          <w:sz w:val="18"/>
          <w:szCs w:val="18"/>
        </w:rPr>
        <w:t>Maria Stanienda – altówka</w:t>
      </w:r>
      <w:r>
        <w:rPr>
          <w:rFonts w:ascii="Trebuchet MS" w:hAnsi="Trebuchet MS"/>
          <w:sz w:val="18"/>
          <w:szCs w:val="18"/>
        </w:rPr>
        <w:br/>
      </w:r>
      <w:r w:rsidR="00D63633" w:rsidRPr="00D63633">
        <w:rPr>
          <w:rFonts w:ascii="Trebuchet MS" w:hAnsi="Trebuchet MS"/>
          <w:sz w:val="18"/>
          <w:szCs w:val="18"/>
        </w:rPr>
        <w:t>Magdalena Bojanowicz-</w:t>
      </w:r>
      <w:proofErr w:type="spellStart"/>
      <w:r w:rsidR="00D63633" w:rsidRPr="00D63633">
        <w:rPr>
          <w:rFonts w:ascii="Trebuchet MS" w:hAnsi="Trebuchet MS"/>
          <w:sz w:val="18"/>
          <w:szCs w:val="18"/>
        </w:rPr>
        <w:t>Koziak</w:t>
      </w:r>
      <w:proofErr w:type="spellEnd"/>
      <w:r w:rsidR="00D63633" w:rsidRPr="00D63633">
        <w:rPr>
          <w:rFonts w:ascii="Trebuchet MS" w:hAnsi="Trebuchet MS"/>
          <w:sz w:val="18"/>
          <w:szCs w:val="18"/>
        </w:rPr>
        <w:t xml:space="preserve"> </w:t>
      </w:r>
      <w:r w:rsidRPr="00486205">
        <w:rPr>
          <w:rFonts w:ascii="Trebuchet MS" w:hAnsi="Trebuchet MS"/>
          <w:sz w:val="18"/>
          <w:szCs w:val="18"/>
        </w:rPr>
        <w:t>– wiolonczela</w:t>
      </w:r>
    </w:p>
    <w:p w14:paraId="53A74CA5" w14:textId="77777777" w:rsidR="00D63633" w:rsidRPr="00D63633" w:rsidRDefault="00D63633" w:rsidP="00D63633">
      <w:pPr>
        <w:pStyle w:val="NormalnyWeb"/>
        <w:spacing w:after="240" w:line="242" w:lineRule="atLeast"/>
        <w:jc w:val="both"/>
        <w:textAlignment w:val="baseline"/>
        <w:rPr>
          <w:rFonts w:ascii="Trebuchet MS" w:hAnsi="Trebuchet MS"/>
          <w:sz w:val="18"/>
          <w:szCs w:val="18"/>
        </w:rPr>
      </w:pPr>
      <w:r w:rsidRPr="00D63633">
        <w:rPr>
          <w:rFonts w:ascii="Trebuchet MS" w:hAnsi="Trebuchet MS"/>
          <w:sz w:val="18"/>
          <w:szCs w:val="18"/>
        </w:rPr>
        <w:t xml:space="preserve">Chopin Piano Quintet tworzą absolwenci Uniwersytetu Muzycznego Fryderyka Chopina w Warszawie. Połączyło ich zamiłowanie do muzyki kameralnej oraz chęć tworzenia niepowtarzalnych muzycznych interpretacji dzięki wykorzystaniu pełnych możliwości brzmieniowych kwintetu fortepianowego. </w:t>
      </w:r>
    </w:p>
    <w:p w14:paraId="54342E22" w14:textId="77777777" w:rsidR="00D63633" w:rsidRPr="00D63633" w:rsidRDefault="00D63633" w:rsidP="00D63633">
      <w:pPr>
        <w:pStyle w:val="NormalnyWeb"/>
        <w:spacing w:after="240" w:line="242" w:lineRule="atLeast"/>
        <w:jc w:val="both"/>
        <w:textAlignment w:val="baseline"/>
        <w:rPr>
          <w:rFonts w:ascii="Trebuchet MS" w:hAnsi="Trebuchet MS"/>
          <w:sz w:val="18"/>
          <w:szCs w:val="18"/>
        </w:rPr>
      </w:pPr>
      <w:r w:rsidRPr="00D63633">
        <w:rPr>
          <w:rFonts w:ascii="Trebuchet MS" w:hAnsi="Trebuchet MS"/>
          <w:sz w:val="18"/>
          <w:szCs w:val="18"/>
        </w:rPr>
        <w:t xml:space="preserve">Zespół rozpoczął współpracę jesienią 2013 roku i już w kwietniu 2014 roku został laureatem Międzynarodowego Konkursu Muzyki Kameralnej im. Stasysa </w:t>
      </w:r>
      <w:proofErr w:type="spellStart"/>
      <w:r w:rsidRPr="00D63633">
        <w:rPr>
          <w:rFonts w:ascii="Trebuchet MS" w:hAnsi="Trebuchet MS"/>
          <w:sz w:val="18"/>
          <w:szCs w:val="18"/>
        </w:rPr>
        <w:t>Vainiunasa</w:t>
      </w:r>
      <w:proofErr w:type="spellEnd"/>
      <w:r w:rsidRPr="00D63633">
        <w:rPr>
          <w:rFonts w:ascii="Trebuchet MS" w:hAnsi="Trebuchet MS"/>
          <w:sz w:val="18"/>
          <w:szCs w:val="18"/>
        </w:rPr>
        <w:t xml:space="preserve"> w Wilnie. W tym samym roku Kwintet został zakwalifikowany do finału Międzynarodowego Konkursu Muzyki Kameralnej im. Johannesa Brahmsa w </w:t>
      </w:r>
      <w:proofErr w:type="spellStart"/>
      <w:r w:rsidRPr="00D63633">
        <w:rPr>
          <w:rFonts w:ascii="Trebuchet MS" w:hAnsi="Trebuchet MS"/>
          <w:sz w:val="18"/>
          <w:szCs w:val="18"/>
        </w:rPr>
        <w:t>Pörtschach</w:t>
      </w:r>
      <w:proofErr w:type="spellEnd"/>
      <w:r w:rsidRPr="00D63633">
        <w:rPr>
          <w:rFonts w:ascii="Trebuchet MS" w:hAnsi="Trebuchet MS"/>
          <w:sz w:val="18"/>
          <w:szCs w:val="18"/>
        </w:rPr>
        <w:t xml:space="preserve">. Kolejne laury otrzymane we Włoszech w 2014 roku na Międzynarodowym Konkursie Muzyki Kameralnej "Contessa </w:t>
      </w:r>
      <w:proofErr w:type="spellStart"/>
      <w:r w:rsidRPr="00D63633">
        <w:rPr>
          <w:rFonts w:ascii="Trebuchet MS" w:hAnsi="Trebuchet MS"/>
          <w:sz w:val="18"/>
          <w:szCs w:val="18"/>
        </w:rPr>
        <w:t>Tina</w:t>
      </w:r>
      <w:proofErr w:type="spellEnd"/>
      <w:r w:rsidRPr="00D63633">
        <w:rPr>
          <w:rFonts w:ascii="Trebuchet MS" w:hAnsi="Trebuchet MS"/>
          <w:sz w:val="18"/>
          <w:szCs w:val="18"/>
        </w:rPr>
        <w:t xml:space="preserve"> Orsi </w:t>
      </w:r>
      <w:proofErr w:type="spellStart"/>
      <w:r w:rsidRPr="00D63633">
        <w:rPr>
          <w:rFonts w:ascii="Trebuchet MS" w:hAnsi="Trebuchet MS"/>
          <w:sz w:val="18"/>
          <w:szCs w:val="18"/>
        </w:rPr>
        <w:t>Anguissola</w:t>
      </w:r>
      <w:proofErr w:type="spellEnd"/>
      <w:r w:rsidRPr="00D63633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D63633">
        <w:rPr>
          <w:rFonts w:ascii="Trebuchet MS" w:hAnsi="Trebuchet MS"/>
          <w:sz w:val="18"/>
          <w:szCs w:val="18"/>
        </w:rPr>
        <w:t>Scotti</w:t>
      </w:r>
      <w:proofErr w:type="spellEnd"/>
      <w:r w:rsidRPr="00D63633">
        <w:rPr>
          <w:rFonts w:ascii="Trebuchet MS" w:hAnsi="Trebuchet MS"/>
          <w:sz w:val="18"/>
          <w:szCs w:val="18"/>
        </w:rPr>
        <w:t xml:space="preserve">" w </w:t>
      </w:r>
      <w:proofErr w:type="spellStart"/>
      <w:r w:rsidRPr="00D63633">
        <w:rPr>
          <w:rFonts w:ascii="Trebuchet MS" w:hAnsi="Trebuchet MS"/>
          <w:sz w:val="18"/>
          <w:szCs w:val="18"/>
        </w:rPr>
        <w:t>Pianello</w:t>
      </w:r>
      <w:proofErr w:type="spellEnd"/>
      <w:r w:rsidRPr="00D63633">
        <w:rPr>
          <w:rFonts w:ascii="Trebuchet MS" w:hAnsi="Trebuchet MS"/>
          <w:sz w:val="18"/>
          <w:szCs w:val="18"/>
        </w:rPr>
        <w:t xml:space="preserve"> Val </w:t>
      </w:r>
      <w:proofErr w:type="spellStart"/>
      <w:r w:rsidRPr="00D63633">
        <w:rPr>
          <w:rFonts w:ascii="Trebuchet MS" w:hAnsi="Trebuchet MS"/>
          <w:sz w:val="18"/>
          <w:szCs w:val="18"/>
        </w:rPr>
        <w:t>Tidone</w:t>
      </w:r>
      <w:proofErr w:type="spellEnd"/>
      <w:r w:rsidRPr="00D63633">
        <w:rPr>
          <w:rFonts w:ascii="Trebuchet MS" w:hAnsi="Trebuchet MS"/>
          <w:sz w:val="18"/>
          <w:szCs w:val="18"/>
        </w:rPr>
        <w:t xml:space="preserve"> i na 12. Międzynarodowym Konkursie “Premio </w:t>
      </w:r>
      <w:proofErr w:type="spellStart"/>
      <w:r w:rsidRPr="00D63633">
        <w:rPr>
          <w:rFonts w:ascii="Trebuchet MS" w:hAnsi="Trebuchet MS"/>
          <w:sz w:val="18"/>
          <w:szCs w:val="18"/>
        </w:rPr>
        <w:t>Citta</w:t>
      </w:r>
      <w:proofErr w:type="spellEnd"/>
      <w:r w:rsidRPr="00D63633">
        <w:rPr>
          <w:rFonts w:ascii="Trebuchet MS" w:hAnsi="Trebuchet MS"/>
          <w:sz w:val="18"/>
          <w:szCs w:val="18"/>
        </w:rPr>
        <w:t xml:space="preserve"> di </w:t>
      </w:r>
      <w:proofErr w:type="spellStart"/>
      <w:r w:rsidRPr="00D63633">
        <w:rPr>
          <w:rFonts w:ascii="Trebuchet MS" w:hAnsi="Trebuchet MS"/>
          <w:sz w:val="18"/>
          <w:szCs w:val="18"/>
        </w:rPr>
        <w:t>Padova</w:t>
      </w:r>
      <w:proofErr w:type="spellEnd"/>
      <w:r w:rsidRPr="00D63633">
        <w:rPr>
          <w:rFonts w:ascii="Trebuchet MS" w:hAnsi="Trebuchet MS"/>
          <w:sz w:val="18"/>
          <w:szCs w:val="18"/>
        </w:rPr>
        <w:t xml:space="preserve">” w Padwie otworzyły im drogę do sal koncertowych w Polsce i w Europie. Ostatni sukces zespołu to I nagroda na Międzynarodowym Konkursie Kameralnym im. Antona Garcia </w:t>
      </w:r>
      <w:proofErr w:type="spellStart"/>
      <w:r w:rsidRPr="00D63633">
        <w:rPr>
          <w:rFonts w:ascii="Trebuchet MS" w:hAnsi="Trebuchet MS"/>
          <w:sz w:val="18"/>
          <w:szCs w:val="18"/>
        </w:rPr>
        <w:t>Abril</w:t>
      </w:r>
      <w:proofErr w:type="spellEnd"/>
      <w:r w:rsidRPr="00D63633">
        <w:rPr>
          <w:rFonts w:ascii="Trebuchet MS" w:hAnsi="Trebuchet MS"/>
          <w:sz w:val="18"/>
          <w:szCs w:val="18"/>
        </w:rPr>
        <w:t xml:space="preserve"> w Hiszpanii w 2018 roku.</w:t>
      </w:r>
    </w:p>
    <w:p w14:paraId="70DAA02C" w14:textId="77777777" w:rsidR="00D63633" w:rsidRPr="00D63633" w:rsidRDefault="00D63633" w:rsidP="00D63633">
      <w:pPr>
        <w:pStyle w:val="NormalnyWeb"/>
        <w:spacing w:after="240" w:line="242" w:lineRule="atLeast"/>
        <w:jc w:val="both"/>
        <w:textAlignment w:val="baseline"/>
        <w:rPr>
          <w:rFonts w:ascii="Trebuchet MS" w:hAnsi="Trebuchet MS"/>
          <w:sz w:val="18"/>
          <w:szCs w:val="18"/>
        </w:rPr>
      </w:pPr>
      <w:r w:rsidRPr="00D63633">
        <w:rPr>
          <w:rFonts w:ascii="Trebuchet MS" w:hAnsi="Trebuchet MS"/>
          <w:sz w:val="18"/>
          <w:szCs w:val="18"/>
        </w:rPr>
        <w:t xml:space="preserve">Intensywna działalność zaowocowała zaproszeniami na międzynarodowe festiwale, m.in. </w:t>
      </w:r>
      <w:proofErr w:type="spellStart"/>
      <w:r w:rsidRPr="00D63633">
        <w:rPr>
          <w:rFonts w:ascii="Trebuchet MS" w:hAnsi="Trebuchet MS"/>
          <w:sz w:val="18"/>
          <w:szCs w:val="18"/>
        </w:rPr>
        <w:t>Quartetto</w:t>
      </w:r>
      <w:proofErr w:type="spellEnd"/>
      <w:r w:rsidRPr="00D63633">
        <w:rPr>
          <w:rFonts w:ascii="Trebuchet MS" w:hAnsi="Trebuchet MS"/>
          <w:sz w:val="18"/>
          <w:szCs w:val="18"/>
        </w:rPr>
        <w:t xml:space="preserve"> di Bergamo, XX International </w:t>
      </w:r>
      <w:proofErr w:type="spellStart"/>
      <w:r w:rsidRPr="00D63633">
        <w:rPr>
          <w:rFonts w:ascii="Trebuchet MS" w:hAnsi="Trebuchet MS"/>
          <w:sz w:val="18"/>
          <w:szCs w:val="18"/>
        </w:rPr>
        <w:t>Chamber</w:t>
      </w:r>
      <w:proofErr w:type="spellEnd"/>
      <w:r w:rsidRPr="00D63633">
        <w:rPr>
          <w:rFonts w:ascii="Trebuchet MS" w:hAnsi="Trebuchet MS"/>
          <w:sz w:val="18"/>
          <w:szCs w:val="18"/>
        </w:rPr>
        <w:t xml:space="preserve"> Music Festival Lago di Garda 2015, Val </w:t>
      </w:r>
      <w:proofErr w:type="spellStart"/>
      <w:r w:rsidRPr="00D63633">
        <w:rPr>
          <w:rFonts w:ascii="Trebuchet MS" w:hAnsi="Trebuchet MS"/>
          <w:sz w:val="18"/>
          <w:szCs w:val="18"/>
        </w:rPr>
        <w:t>Tidone</w:t>
      </w:r>
      <w:proofErr w:type="spellEnd"/>
      <w:r w:rsidRPr="00D63633">
        <w:rPr>
          <w:rFonts w:ascii="Trebuchet MS" w:hAnsi="Trebuchet MS"/>
          <w:sz w:val="18"/>
          <w:szCs w:val="18"/>
        </w:rPr>
        <w:t xml:space="preserve"> Festival we Włoszech, Festiwal Emanacje w Lusławicach, Wieczory w Arsenale we Wrocławiu, Filharmonia Konesera w Filharmonii Śląskiej.</w:t>
      </w:r>
    </w:p>
    <w:p w14:paraId="0E3F9F50" w14:textId="77777777" w:rsidR="00D63633" w:rsidRPr="00D63633" w:rsidRDefault="00D63633" w:rsidP="00D63633">
      <w:pPr>
        <w:pStyle w:val="NormalnyWeb"/>
        <w:spacing w:after="240" w:line="242" w:lineRule="atLeast"/>
        <w:jc w:val="both"/>
        <w:textAlignment w:val="baseline"/>
        <w:rPr>
          <w:rFonts w:ascii="Trebuchet MS" w:hAnsi="Trebuchet MS"/>
          <w:sz w:val="18"/>
          <w:szCs w:val="18"/>
        </w:rPr>
      </w:pPr>
      <w:r w:rsidRPr="00D63633">
        <w:rPr>
          <w:rFonts w:ascii="Trebuchet MS" w:hAnsi="Trebuchet MS"/>
          <w:sz w:val="18"/>
          <w:szCs w:val="18"/>
        </w:rPr>
        <w:t>Ważnym krokiem na drodze artystycznej było zakwalifikowanie do programu stypendialnego Ministra Kultury i Dziedzictwa Narodowego „Młoda Polska”, dzięki któremu w 2016 roku ukazała się płyta DVD zespołu z kwintetami fortepianowymi Roberta Schumanna i Dymitra Szostakowicza, wydana przez wytwórnię DUX.</w:t>
      </w:r>
    </w:p>
    <w:p w14:paraId="39CF861F" w14:textId="77777777" w:rsidR="00D63633" w:rsidRPr="00D63633" w:rsidRDefault="00D63633" w:rsidP="00D63633">
      <w:pPr>
        <w:pStyle w:val="NormalnyWeb"/>
        <w:spacing w:after="240" w:line="242" w:lineRule="atLeast"/>
        <w:jc w:val="both"/>
        <w:textAlignment w:val="baseline"/>
        <w:rPr>
          <w:rFonts w:ascii="Trebuchet MS" w:hAnsi="Trebuchet MS"/>
          <w:sz w:val="18"/>
          <w:szCs w:val="18"/>
        </w:rPr>
      </w:pPr>
      <w:r w:rsidRPr="00D63633">
        <w:rPr>
          <w:rFonts w:ascii="Trebuchet MS" w:hAnsi="Trebuchet MS"/>
          <w:sz w:val="18"/>
          <w:szCs w:val="18"/>
        </w:rPr>
        <w:t xml:space="preserve">W sezonie artystycznym 2020/2021 zespół został beneficjentem programu Scena Muzyki Polskiej, dzięki któremu mógł zagościć na estradach Filharmonii Narodowej w Warszawie oraz Filharmonii Świętokrzyskiej im. Oskara Kolberga w Kielcach. </w:t>
      </w:r>
    </w:p>
    <w:p w14:paraId="62445E63" w14:textId="695926BB" w:rsidR="00486205" w:rsidRDefault="00D63633" w:rsidP="00D63633">
      <w:pPr>
        <w:pStyle w:val="NormalnyWeb"/>
        <w:spacing w:after="240" w:line="242" w:lineRule="atLeast"/>
        <w:jc w:val="both"/>
        <w:textAlignment w:val="baseline"/>
        <w:rPr>
          <w:rFonts w:ascii="Trebuchet MS" w:hAnsi="Trebuchet MS"/>
          <w:sz w:val="18"/>
          <w:szCs w:val="18"/>
        </w:rPr>
      </w:pPr>
      <w:r w:rsidRPr="00D63633">
        <w:rPr>
          <w:rFonts w:ascii="Trebuchet MS" w:hAnsi="Trebuchet MS"/>
          <w:sz w:val="18"/>
          <w:szCs w:val="18"/>
        </w:rPr>
        <w:t>Chopin Piano Quintet, pochylając się w sposób szczególny nad utworami kompozytorów polskich, staje się propagatorem polskiej muzyki kameralnej nie tylko w kraju, ale i za granicą. Zespół posiada w swoim repertuarze najwybitniejsze dzieła kameralne literatury polskiej i światowej</w:t>
      </w:r>
      <w:r w:rsidR="00486205" w:rsidRPr="00486205">
        <w:rPr>
          <w:rFonts w:ascii="Trebuchet MS" w:hAnsi="Trebuchet MS"/>
          <w:sz w:val="18"/>
          <w:szCs w:val="18"/>
        </w:rPr>
        <w:t>.</w:t>
      </w:r>
    </w:p>
    <w:p w14:paraId="5405DFF9" w14:textId="684961BB" w:rsidR="00B85983" w:rsidRPr="008412F4" w:rsidRDefault="00E6496B" w:rsidP="00C27AE8">
      <w:pPr>
        <w:pStyle w:val="NormalnyWeb"/>
        <w:shd w:val="clear" w:color="auto" w:fill="A0A0A0"/>
        <w:spacing w:before="240" w:beforeAutospacing="0" w:after="240" w:afterAutospacing="0" w:line="242" w:lineRule="atLeast"/>
        <w:jc w:val="both"/>
        <w:textAlignment w:val="baseline"/>
        <w:rPr>
          <w:rStyle w:val="Pogrubienie"/>
          <w:rFonts w:ascii="Trebuchet MS" w:hAnsi="Trebuchet MS"/>
          <w:sz w:val="18"/>
          <w:szCs w:val="18"/>
          <w:bdr w:val="none" w:sz="0" w:space="0" w:color="auto" w:frame="1"/>
        </w:rPr>
      </w:pPr>
      <w:r w:rsidRPr="008412F4">
        <w:rPr>
          <w:rStyle w:val="Pogrubienie"/>
          <w:rFonts w:ascii="Trebuchet MS" w:hAnsi="Trebuchet MS"/>
          <w:b w:val="0"/>
          <w:bCs w:val="0"/>
          <w:noProof/>
          <w:sz w:val="18"/>
          <w:szCs w:val="18"/>
          <w:bdr w:val="none" w:sz="0" w:space="0" w:color="auto" w:frame="1"/>
        </w:rPr>
        <w:drawing>
          <wp:inline distT="0" distB="0" distL="0" distR="0" wp14:anchorId="4E8D4B5D" wp14:editId="292AC161">
            <wp:extent cx="914400" cy="7239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8346" b="-28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E46C7" w14:textId="77777777" w:rsidR="002A0E8B" w:rsidRPr="002A0E8B" w:rsidRDefault="002A0E8B" w:rsidP="002A0E8B">
      <w:pPr>
        <w:pStyle w:val="NormalnyWeb"/>
        <w:spacing w:after="240" w:line="242" w:lineRule="atLeast"/>
        <w:jc w:val="both"/>
        <w:textAlignment w:val="baseline"/>
        <w:rPr>
          <w:rStyle w:val="Pogrubienie"/>
          <w:rFonts w:ascii="Trebuchet MS" w:hAnsi="Trebuchet MS"/>
          <w:sz w:val="18"/>
          <w:szCs w:val="18"/>
          <w:bdr w:val="none" w:sz="0" w:space="0" w:color="auto" w:frame="1"/>
        </w:rPr>
      </w:pPr>
      <w:r>
        <w:rPr>
          <w:rStyle w:val="Pogrubienie"/>
          <w:rFonts w:ascii="Trebuchet MS" w:hAnsi="Trebuchet MS"/>
          <w:sz w:val="18"/>
          <w:szCs w:val="18"/>
          <w:bdr w:val="none" w:sz="0" w:space="0" w:color="auto" w:frame="1"/>
        </w:rPr>
        <w:t xml:space="preserve">The </w:t>
      </w:r>
      <w:r w:rsidRPr="002A0E8B">
        <w:rPr>
          <w:rStyle w:val="Pogrubienie"/>
          <w:rFonts w:ascii="Trebuchet MS" w:hAnsi="Trebuchet MS"/>
          <w:sz w:val="18"/>
          <w:szCs w:val="18"/>
          <w:bdr w:val="none" w:sz="0" w:space="0" w:color="auto" w:frame="1"/>
        </w:rPr>
        <w:t>Chopin Piano Quintet</w:t>
      </w:r>
    </w:p>
    <w:p w14:paraId="219DE250" w14:textId="6B333C59" w:rsidR="002A0E8B" w:rsidRPr="002A0E8B" w:rsidRDefault="002A0E8B" w:rsidP="002A0E8B">
      <w:pPr>
        <w:pStyle w:val="NormalnyWeb"/>
        <w:spacing w:after="240" w:line="242" w:lineRule="atLeast"/>
        <w:textAlignment w:val="baseline"/>
        <w:rPr>
          <w:rFonts w:ascii="Trebuchet MS" w:hAnsi="Trebuchet MS"/>
          <w:sz w:val="18"/>
          <w:szCs w:val="18"/>
        </w:rPr>
      </w:pPr>
      <w:r w:rsidRPr="002A0E8B">
        <w:rPr>
          <w:rFonts w:ascii="Trebuchet MS" w:hAnsi="Trebuchet MS"/>
          <w:sz w:val="18"/>
          <w:szCs w:val="18"/>
        </w:rPr>
        <w:t>Krzysztof Stanienda – piano</w:t>
      </w:r>
      <w:r>
        <w:rPr>
          <w:rFonts w:ascii="Trebuchet MS" w:hAnsi="Trebuchet MS"/>
          <w:sz w:val="18"/>
          <w:szCs w:val="18"/>
        </w:rPr>
        <w:br/>
      </w:r>
      <w:r w:rsidRPr="002A0E8B">
        <w:rPr>
          <w:rFonts w:ascii="Trebuchet MS" w:hAnsi="Trebuchet MS"/>
          <w:sz w:val="18"/>
          <w:szCs w:val="18"/>
        </w:rPr>
        <w:t xml:space="preserve">Roksana Kwaśnikowska – </w:t>
      </w:r>
      <w:proofErr w:type="spellStart"/>
      <w:r w:rsidRPr="002A0E8B">
        <w:rPr>
          <w:rFonts w:ascii="Trebuchet MS" w:hAnsi="Trebuchet MS"/>
          <w:sz w:val="18"/>
          <w:szCs w:val="18"/>
        </w:rPr>
        <w:t>violin</w:t>
      </w:r>
      <w:proofErr w:type="spellEnd"/>
      <w:r>
        <w:rPr>
          <w:rFonts w:ascii="Trebuchet MS" w:hAnsi="Trebuchet MS"/>
          <w:sz w:val="18"/>
          <w:szCs w:val="18"/>
        </w:rPr>
        <w:br/>
      </w:r>
      <w:r w:rsidRPr="002A0E8B">
        <w:rPr>
          <w:rFonts w:ascii="Trebuchet MS" w:hAnsi="Trebuchet MS"/>
          <w:sz w:val="18"/>
          <w:szCs w:val="18"/>
        </w:rPr>
        <w:t xml:space="preserve">Magdalena Lech – </w:t>
      </w:r>
      <w:proofErr w:type="spellStart"/>
      <w:r w:rsidRPr="002A0E8B">
        <w:rPr>
          <w:rFonts w:ascii="Trebuchet MS" w:hAnsi="Trebuchet MS"/>
          <w:sz w:val="18"/>
          <w:szCs w:val="18"/>
        </w:rPr>
        <w:t>violin</w:t>
      </w:r>
      <w:proofErr w:type="spellEnd"/>
      <w:r>
        <w:rPr>
          <w:rFonts w:ascii="Trebuchet MS" w:hAnsi="Trebuchet MS"/>
          <w:sz w:val="18"/>
          <w:szCs w:val="18"/>
        </w:rPr>
        <w:br/>
      </w:r>
      <w:r w:rsidRPr="002A0E8B">
        <w:rPr>
          <w:rFonts w:ascii="Trebuchet MS" w:hAnsi="Trebuchet MS"/>
          <w:sz w:val="18"/>
          <w:szCs w:val="18"/>
        </w:rPr>
        <w:t>Maria Stanienda – viola</w:t>
      </w:r>
      <w:r>
        <w:rPr>
          <w:rFonts w:ascii="Trebuchet MS" w:hAnsi="Trebuchet MS"/>
          <w:sz w:val="18"/>
          <w:szCs w:val="18"/>
        </w:rPr>
        <w:br/>
      </w:r>
      <w:r w:rsidR="00D63633" w:rsidRPr="00D63633">
        <w:rPr>
          <w:rFonts w:ascii="Trebuchet MS" w:hAnsi="Trebuchet MS"/>
          <w:sz w:val="18"/>
          <w:szCs w:val="18"/>
        </w:rPr>
        <w:t>Magdalena Bojanowicz-</w:t>
      </w:r>
      <w:proofErr w:type="spellStart"/>
      <w:r w:rsidR="00D63633" w:rsidRPr="00D63633">
        <w:rPr>
          <w:rFonts w:ascii="Trebuchet MS" w:hAnsi="Trebuchet MS"/>
          <w:sz w:val="18"/>
          <w:szCs w:val="18"/>
        </w:rPr>
        <w:t>Koziak</w:t>
      </w:r>
      <w:proofErr w:type="spellEnd"/>
      <w:r w:rsidR="00D63633" w:rsidRPr="00D63633">
        <w:rPr>
          <w:rFonts w:ascii="Trebuchet MS" w:hAnsi="Trebuchet MS"/>
          <w:sz w:val="18"/>
          <w:szCs w:val="18"/>
        </w:rPr>
        <w:t xml:space="preserve"> </w:t>
      </w:r>
      <w:r w:rsidRPr="002A0E8B">
        <w:rPr>
          <w:rFonts w:ascii="Trebuchet MS" w:hAnsi="Trebuchet MS"/>
          <w:sz w:val="18"/>
          <w:szCs w:val="18"/>
        </w:rPr>
        <w:t xml:space="preserve">– cello </w:t>
      </w:r>
    </w:p>
    <w:p w14:paraId="7DE1AE0A" w14:textId="093FE4E3" w:rsidR="00D63633" w:rsidRPr="00D63633" w:rsidRDefault="00D63633" w:rsidP="00D63633">
      <w:pPr>
        <w:pStyle w:val="NormalnyWeb"/>
        <w:spacing w:after="240" w:line="242" w:lineRule="atLeast"/>
        <w:jc w:val="both"/>
        <w:textAlignment w:val="baseline"/>
        <w:rPr>
          <w:rFonts w:ascii="Trebuchet MS" w:hAnsi="Trebuchet MS"/>
          <w:sz w:val="18"/>
          <w:szCs w:val="18"/>
          <w:lang w:val="en-US"/>
        </w:rPr>
      </w:pPr>
      <w:r w:rsidRPr="00137B84">
        <w:rPr>
          <w:rFonts w:ascii="Trebuchet MS" w:hAnsi="Trebuchet MS"/>
          <w:sz w:val="18"/>
          <w:szCs w:val="18"/>
          <w:lang w:val="en-US"/>
        </w:rPr>
        <w:t>The Chopin Piano Quintet is created by people related to the Fryderyk Chopin University of Music in Warsaw</w:t>
      </w:r>
      <w:r w:rsidRPr="00D63633">
        <w:rPr>
          <w:rFonts w:ascii="Trebuchet MS" w:hAnsi="Trebuchet MS"/>
          <w:sz w:val="18"/>
          <w:szCs w:val="18"/>
          <w:lang w:val="en-US"/>
        </w:rPr>
        <w:t xml:space="preserve"> who together decided to explore the artistry of musical dialogue. </w:t>
      </w:r>
    </w:p>
    <w:p w14:paraId="55DEBD7A" w14:textId="3D5DF81A" w:rsidR="00D63633" w:rsidRPr="00D63633" w:rsidRDefault="00D63633" w:rsidP="00D63633">
      <w:pPr>
        <w:pStyle w:val="NormalnyWeb"/>
        <w:spacing w:after="240" w:line="242" w:lineRule="atLeast"/>
        <w:jc w:val="both"/>
        <w:textAlignment w:val="baseline"/>
        <w:rPr>
          <w:rFonts w:ascii="Trebuchet MS" w:hAnsi="Trebuchet MS"/>
          <w:sz w:val="18"/>
          <w:szCs w:val="18"/>
          <w:lang w:val="en-US"/>
        </w:rPr>
      </w:pPr>
      <w:r w:rsidRPr="00D63633">
        <w:rPr>
          <w:rFonts w:ascii="Trebuchet MS" w:hAnsi="Trebuchet MS"/>
          <w:sz w:val="18"/>
          <w:szCs w:val="18"/>
          <w:lang w:val="en-US"/>
        </w:rPr>
        <w:lastRenderedPageBreak/>
        <w:t xml:space="preserve">The members of the ensemble began to work in autumn 2013 and after a short cooperation, that is to say in April 2014, they became laureates of the International </w:t>
      </w:r>
      <w:proofErr w:type="spellStart"/>
      <w:r w:rsidRPr="00D63633">
        <w:rPr>
          <w:rFonts w:ascii="Trebuchet MS" w:hAnsi="Trebuchet MS"/>
          <w:sz w:val="18"/>
          <w:szCs w:val="18"/>
          <w:lang w:val="en-US"/>
        </w:rPr>
        <w:t>Stasys</w:t>
      </w:r>
      <w:proofErr w:type="spellEnd"/>
      <w:r w:rsidRPr="00D63633">
        <w:rPr>
          <w:rFonts w:ascii="Trebuchet MS" w:hAnsi="Trebuchet MS"/>
          <w:sz w:val="18"/>
          <w:szCs w:val="18"/>
          <w:lang w:val="en-US"/>
        </w:rPr>
        <w:t xml:space="preserve"> </w:t>
      </w:r>
      <w:proofErr w:type="spellStart"/>
      <w:r w:rsidRPr="00D63633">
        <w:rPr>
          <w:rFonts w:ascii="Trebuchet MS" w:hAnsi="Trebuchet MS"/>
          <w:sz w:val="18"/>
          <w:szCs w:val="18"/>
          <w:lang w:val="en-US"/>
        </w:rPr>
        <w:t>Vainiūnas</w:t>
      </w:r>
      <w:proofErr w:type="spellEnd"/>
      <w:r w:rsidRPr="00D63633">
        <w:rPr>
          <w:rFonts w:ascii="Trebuchet MS" w:hAnsi="Trebuchet MS"/>
          <w:sz w:val="18"/>
          <w:szCs w:val="18"/>
          <w:lang w:val="en-US"/>
        </w:rPr>
        <w:t xml:space="preserve"> Piano and Cham</w:t>
      </w:r>
      <w:r w:rsidRPr="00D63633">
        <w:rPr>
          <w:rFonts w:ascii="Trebuchet MS" w:hAnsi="Trebuchet MS"/>
          <w:sz w:val="18"/>
          <w:szCs w:val="18"/>
          <w:lang w:val="en-US"/>
        </w:rPr>
        <w:softHyphen/>
        <w:t xml:space="preserve">ber Ensemble Competition in </w:t>
      </w:r>
      <w:smartTag w:uri="urn:schemas-microsoft-com:office:smarttags" w:element="City">
        <w:smartTag w:uri="urn:schemas-microsoft-com:office:smarttags" w:element="place">
          <w:r w:rsidRPr="00D63633">
            <w:rPr>
              <w:rFonts w:ascii="Trebuchet MS" w:hAnsi="Trebuchet MS"/>
              <w:sz w:val="18"/>
              <w:szCs w:val="18"/>
              <w:lang w:val="en-US"/>
            </w:rPr>
            <w:t>Vilnius</w:t>
          </w:r>
        </w:smartTag>
      </w:smartTag>
      <w:r w:rsidRPr="00D63633">
        <w:rPr>
          <w:rFonts w:ascii="Trebuchet MS" w:hAnsi="Trebuchet MS"/>
          <w:sz w:val="18"/>
          <w:szCs w:val="18"/>
          <w:lang w:val="en-US"/>
        </w:rPr>
        <w:t xml:space="preserve">. The subsequent awards received at the Italian competition tour in June 2014, where they won the 1st prize at the International Chamber Music Competition “Contessa Tina </w:t>
      </w:r>
      <w:proofErr w:type="spellStart"/>
      <w:r w:rsidRPr="00D63633">
        <w:rPr>
          <w:rFonts w:ascii="Trebuchet MS" w:hAnsi="Trebuchet MS"/>
          <w:sz w:val="18"/>
          <w:szCs w:val="18"/>
          <w:lang w:val="en-US"/>
        </w:rPr>
        <w:t>Orsi</w:t>
      </w:r>
      <w:proofErr w:type="spellEnd"/>
      <w:r w:rsidRPr="00D63633">
        <w:rPr>
          <w:rFonts w:ascii="Trebuchet MS" w:hAnsi="Trebuchet MS"/>
          <w:sz w:val="18"/>
          <w:szCs w:val="18"/>
          <w:lang w:val="en-US"/>
        </w:rPr>
        <w:t xml:space="preserve"> Anguissola Scotti” in </w:t>
      </w:r>
      <w:proofErr w:type="spellStart"/>
      <w:r w:rsidRPr="00D63633">
        <w:rPr>
          <w:rFonts w:ascii="Trebuchet MS" w:hAnsi="Trebuchet MS"/>
          <w:sz w:val="18"/>
          <w:szCs w:val="18"/>
          <w:lang w:val="en-US"/>
        </w:rPr>
        <w:t>Pianello</w:t>
      </w:r>
      <w:proofErr w:type="spellEnd"/>
      <w:r w:rsidRPr="00D63633">
        <w:rPr>
          <w:rFonts w:ascii="Trebuchet MS" w:hAnsi="Trebuchet MS"/>
          <w:sz w:val="18"/>
          <w:szCs w:val="18"/>
          <w:lang w:val="en-US"/>
        </w:rPr>
        <w:t xml:space="preserve"> Val </w:t>
      </w:r>
      <w:proofErr w:type="spellStart"/>
      <w:r w:rsidRPr="00D63633">
        <w:rPr>
          <w:rFonts w:ascii="Trebuchet MS" w:hAnsi="Trebuchet MS"/>
          <w:sz w:val="18"/>
          <w:szCs w:val="18"/>
          <w:lang w:val="en-US"/>
        </w:rPr>
        <w:t>Tidone</w:t>
      </w:r>
      <w:proofErr w:type="spellEnd"/>
      <w:r w:rsidRPr="00D63633">
        <w:rPr>
          <w:rFonts w:ascii="Trebuchet MS" w:hAnsi="Trebuchet MS"/>
          <w:sz w:val="18"/>
          <w:szCs w:val="18"/>
          <w:lang w:val="en-US"/>
        </w:rPr>
        <w:t xml:space="preserve">, the 1st prize at the 12th International Competition “Premio </w:t>
      </w:r>
      <w:proofErr w:type="spellStart"/>
      <w:r w:rsidRPr="00D63633">
        <w:rPr>
          <w:rFonts w:ascii="Trebuchet MS" w:hAnsi="Trebuchet MS"/>
          <w:sz w:val="18"/>
          <w:szCs w:val="18"/>
          <w:lang w:val="en-US"/>
        </w:rPr>
        <w:t>Citta</w:t>
      </w:r>
      <w:proofErr w:type="spellEnd"/>
      <w:r w:rsidRPr="00D63633">
        <w:rPr>
          <w:rFonts w:ascii="Trebuchet MS" w:hAnsi="Trebuchet MS"/>
          <w:sz w:val="18"/>
          <w:szCs w:val="18"/>
          <w:lang w:val="en-US"/>
        </w:rPr>
        <w:t xml:space="preserve"> di Padova” in Padua and the 1st prize at the 7th International Chamber Competition “Anton Garcia Abril” – </w:t>
      </w:r>
      <w:proofErr w:type="spellStart"/>
      <w:r w:rsidRPr="00D63633">
        <w:rPr>
          <w:rFonts w:ascii="Trebuchet MS" w:hAnsi="Trebuchet MS"/>
          <w:sz w:val="18"/>
          <w:szCs w:val="18"/>
          <w:lang w:val="en-US"/>
        </w:rPr>
        <w:t>Espana</w:t>
      </w:r>
      <w:proofErr w:type="spellEnd"/>
      <w:r w:rsidRPr="00D63633">
        <w:rPr>
          <w:rFonts w:ascii="Trebuchet MS" w:hAnsi="Trebuchet MS"/>
          <w:sz w:val="18"/>
          <w:szCs w:val="18"/>
          <w:lang w:val="en-US"/>
        </w:rPr>
        <w:t xml:space="preserve"> in 2018, opened them the door to Polish and European concert halls.</w:t>
      </w:r>
    </w:p>
    <w:p w14:paraId="5D17D74C" w14:textId="5903CA52" w:rsidR="00D63633" w:rsidRPr="00D63633" w:rsidRDefault="00D63633" w:rsidP="00D63633">
      <w:pPr>
        <w:pStyle w:val="NormalnyWeb"/>
        <w:spacing w:after="240" w:line="242" w:lineRule="atLeast"/>
        <w:jc w:val="both"/>
        <w:textAlignment w:val="baseline"/>
        <w:rPr>
          <w:rFonts w:ascii="Trebuchet MS" w:hAnsi="Trebuchet MS"/>
          <w:sz w:val="18"/>
          <w:szCs w:val="18"/>
          <w:lang w:val="en-US"/>
        </w:rPr>
      </w:pPr>
      <w:r w:rsidRPr="00D63633">
        <w:rPr>
          <w:rFonts w:ascii="Trebuchet MS" w:hAnsi="Trebuchet MS"/>
          <w:sz w:val="18"/>
          <w:szCs w:val="18"/>
          <w:lang w:val="en-US"/>
        </w:rPr>
        <w:t xml:space="preserve">The Chopin Piano Quintet is invited to international festivals, among others, the </w:t>
      </w:r>
      <w:proofErr w:type="spellStart"/>
      <w:r w:rsidRPr="00D63633">
        <w:rPr>
          <w:rFonts w:ascii="Trebuchet MS" w:hAnsi="Trebuchet MS"/>
          <w:sz w:val="18"/>
          <w:szCs w:val="18"/>
          <w:lang w:val="en-US"/>
        </w:rPr>
        <w:t>Quartetto</w:t>
      </w:r>
      <w:proofErr w:type="spellEnd"/>
      <w:r w:rsidRPr="00D63633">
        <w:rPr>
          <w:rFonts w:ascii="Trebuchet MS" w:hAnsi="Trebuchet MS"/>
          <w:sz w:val="18"/>
          <w:szCs w:val="18"/>
          <w:lang w:val="en-US"/>
        </w:rPr>
        <w:t xml:space="preserve"> di Ber</w:t>
      </w:r>
      <w:r w:rsidRPr="00D63633">
        <w:rPr>
          <w:rFonts w:ascii="Trebuchet MS" w:hAnsi="Trebuchet MS"/>
          <w:sz w:val="18"/>
          <w:szCs w:val="18"/>
          <w:lang w:val="en-US"/>
        </w:rPr>
        <w:softHyphen/>
        <w:t xml:space="preserve">gamo, the 20th International Chamber Music Festival Lago di Garda, the Val </w:t>
      </w:r>
      <w:proofErr w:type="spellStart"/>
      <w:r w:rsidRPr="00D63633">
        <w:rPr>
          <w:rFonts w:ascii="Trebuchet MS" w:hAnsi="Trebuchet MS"/>
          <w:sz w:val="18"/>
          <w:szCs w:val="18"/>
          <w:lang w:val="en-US"/>
        </w:rPr>
        <w:t>Tidone</w:t>
      </w:r>
      <w:proofErr w:type="spellEnd"/>
      <w:r w:rsidRPr="00D63633">
        <w:rPr>
          <w:rFonts w:ascii="Trebuchet MS" w:hAnsi="Trebuchet MS"/>
          <w:sz w:val="18"/>
          <w:szCs w:val="18"/>
          <w:lang w:val="en-US"/>
        </w:rPr>
        <w:t xml:space="preserve"> Festival in </w:t>
      </w:r>
      <w:smartTag w:uri="urn:schemas-microsoft-com:office:smarttags" w:element="country-region">
        <w:r w:rsidRPr="00D63633">
          <w:rPr>
            <w:rFonts w:ascii="Trebuchet MS" w:hAnsi="Trebuchet MS"/>
            <w:sz w:val="18"/>
            <w:szCs w:val="18"/>
            <w:lang w:val="en-US"/>
          </w:rPr>
          <w:t>Italy</w:t>
        </w:r>
      </w:smartTag>
      <w:r w:rsidRPr="00D63633">
        <w:rPr>
          <w:rFonts w:ascii="Trebuchet MS" w:hAnsi="Trebuchet MS"/>
          <w:sz w:val="18"/>
          <w:szCs w:val="18"/>
          <w:lang w:val="en-US"/>
        </w:rPr>
        <w:t xml:space="preserve">, the Emanations Festival in </w:t>
      </w:r>
      <w:proofErr w:type="spellStart"/>
      <w:r w:rsidRPr="00D63633">
        <w:rPr>
          <w:rFonts w:ascii="Trebuchet MS" w:hAnsi="Trebuchet MS"/>
          <w:sz w:val="18"/>
          <w:szCs w:val="18"/>
          <w:lang w:val="en-US"/>
        </w:rPr>
        <w:t>Lusławice</w:t>
      </w:r>
      <w:proofErr w:type="spellEnd"/>
      <w:r w:rsidRPr="00D63633">
        <w:rPr>
          <w:rFonts w:ascii="Trebuchet MS" w:hAnsi="Trebuchet MS"/>
          <w:sz w:val="18"/>
          <w:szCs w:val="18"/>
          <w:lang w:val="en-US"/>
        </w:rPr>
        <w:t xml:space="preserve">, the Evenings at the Arsenal in </w:t>
      </w:r>
      <w:smartTag w:uri="urn:schemas-microsoft-com:office:smarttags" w:element="place">
        <w:smartTag w:uri="urn:schemas-microsoft-com:office:smarttags" w:element="City">
          <w:r w:rsidRPr="00D63633">
            <w:rPr>
              <w:rFonts w:ascii="Trebuchet MS" w:hAnsi="Trebuchet MS"/>
              <w:sz w:val="18"/>
              <w:szCs w:val="18"/>
              <w:lang w:val="en-US"/>
            </w:rPr>
            <w:t>Wrocław</w:t>
          </w:r>
        </w:smartTag>
      </w:smartTag>
      <w:r w:rsidRPr="00D63633">
        <w:rPr>
          <w:rFonts w:ascii="Trebuchet MS" w:hAnsi="Trebuchet MS"/>
          <w:sz w:val="18"/>
          <w:szCs w:val="18"/>
          <w:lang w:val="en-US"/>
        </w:rPr>
        <w:t>, and the Con</w:t>
      </w:r>
      <w:r w:rsidRPr="00D63633">
        <w:rPr>
          <w:rFonts w:ascii="Trebuchet MS" w:hAnsi="Trebuchet MS"/>
          <w:sz w:val="18"/>
          <w:szCs w:val="18"/>
          <w:lang w:val="en-US"/>
        </w:rPr>
        <w:softHyphen/>
        <w:t>noisseur Philharmonic in the Silesian Philharmonic.</w:t>
      </w:r>
    </w:p>
    <w:p w14:paraId="76AB609D" w14:textId="66289160" w:rsidR="00D63633" w:rsidRPr="00D63633" w:rsidRDefault="00D63633" w:rsidP="00D63633">
      <w:pPr>
        <w:pStyle w:val="NormalnyWeb"/>
        <w:spacing w:after="240" w:line="242" w:lineRule="atLeast"/>
        <w:jc w:val="both"/>
        <w:textAlignment w:val="baseline"/>
        <w:rPr>
          <w:rFonts w:ascii="Trebuchet MS" w:hAnsi="Trebuchet MS"/>
          <w:sz w:val="18"/>
          <w:szCs w:val="18"/>
          <w:lang w:val="en-US"/>
        </w:rPr>
      </w:pPr>
      <w:r w:rsidRPr="00D63633">
        <w:rPr>
          <w:rFonts w:ascii="Trebuchet MS" w:hAnsi="Trebuchet MS"/>
          <w:sz w:val="18"/>
          <w:szCs w:val="18"/>
          <w:lang w:val="en-US"/>
        </w:rPr>
        <w:t xml:space="preserve">The particular members of the ensemble are prize-winners of numerous solo and chamber music competitions both in </w:t>
      </w:r>
      <w:smartTag w:uri="urn:schemas-microsoft-com:office:smarttags" w:element="country-region">
        <w:smartTag w:uri="urn:schemas-microsoft-com:office:smarttags" w:element="place">
          <w:r w:rsidRPr="00D63633">
            <w:rPr>
              <w:rFonts w:ascii="Trebuchet MS" w:hAnsi="Trebuchet MS"/>
              <w:sz w:val="18"/>
              <w:szCs w:val="18"/>
              <w:lang w:val="en-US"/>
            </w:rPr>
            <w:t>Poland</w:t>
          </w:r>
        </w:smartTag>
      </w:smartTag>
      <w:r w:rsidRPr="00D63633">
        <w:rPr>
          <w:rFonts w:ascii="Trebuchet MS" w:hAnsi="Trebuchet MS"/>
          <w:sz w:val="18"/>
          <w:szCs w:val="18"/>
          <w:lang w:val="en-US"/>
        </w:rPr>
        <w:t xml:space="preserve"> and abroad. They are improving the artistry of performing in an ensemble under the direction of such pedagogues as Maja </w:t>
      </w:r>
      <w:proofErr w:type="spellStart"/>
      <w:r w:rsidRPr="00D63633">
        <w:rPr>
          <w:rFonts w:ascii="Trebuchet MS" w:hAnsi="Trebuchet MS"/>
          <w:sz w:val="18"/>
          <w:szCs w:val="18"/>
          <w:lang w:val="en-US"/>
        </w:rPr>
        <w:t>Nosowska</w:t>
      </w:r>
      <w:proofErr w:type="spellEnd"/>
      <w:r w:rsidRPr="00D63633">
        <w:rPr>
          <w:rFonts w:ascii="Trebuchet MS" w:hAnsi="Trebuchet MS"/>
          <w:sz w:val="18"/>
          <w:szCs w:val="18"/>
          <w:lang w:val="en-US"/>
        </w:rPr>
        <w:t xml:space="preserve">, Corina Belcea, Jan Stanienda, Andrzej Bauer, or Krystyna </w:t>
      </w:r>
      <w:proofErr w:type="spellStart"/>
      <w:r w:rsidRPr="00D63633">
        <w:rPr>
          <w:rFonts w:ascii="Trebuchet MS" w:hAnsi="Trebuchet MS"/>
          <w:sz w:val="18"/>
          <w:szCs w:val="18"/>
          <w:lang w:val="en-US"/>
        </w:rPr>
        <w:t>Makowska-Ławrynowicz</w:t>
      </w:r>
      <w:proofErr w:type="spellEnd"/>
      <w:r w:rsidRPr="00D63633">
        <w:rPr>
          <w:rFonts w:ascii="Trebuchet MS" w:hAnsi="Trebuchet MS"/>
          <w:sz w:val="18"/>
          <w:szCs w:val="18"/>
          <w:lang w:val="en-US"/>
        </w:rPr>
        <w:t>.</w:t>
      </w:r>
    </w:p>
    <w:p w14:paraId="27A6575B" w14:textId="01759392" w:rsidR="00D63633" w:rsidRPr="00D63633" w:rsidRDefault="00D63633" w:rsidP="00D63633">
      <w:pPr>
        <w:pStyle w:val="NormalnyWeb"/>
        <w:spacing w:after="240" w:line="242" w:lineRule="atLeast"/>
        <w:jc w:val="both"/>
        <w:textAlignment w:val="baseline"/>
        <w:rPr>
          <w:rFonts w:ascii="Trebuchet MS" w:hAnsi="Trebuchet MS"/>
          <w:sz w:val="18"/>
          <w:szCs w:val="18"/>
          <w:lang w:val="en-US"/>
        </w:rPr>
      </w:pPr>
      <w:r w:rsidRPr="00D63633">
        <w:rPr>
          <w:rFonts w:ascii="Trebuchet MS" w:hAnsi="Trebuchet MS"/>
          <w:sz w:val="18"/>
          <w:szCs w:val="18"/>
          <w:lang w:val="en-US"/>
        </w:rPr>
        <w:t>The Chopin Piano Quintet has become a laureate of the scholarship pro</w:t>
      </w:r>
      <w:r w:rsidRPr="00D63633">
        <w:rPr>
          <w:rFonts w:ascii="Trebuchet MS" w:hAnsi="Trebuchet MS"/>
          <w:sz w:val="18"/>
          <w:szCs w:val="18"/>
          <w:lang w:val="en-US"/>
        </w:rPr>
        <w:softHyphen/>
        <w:t>gramme of the Minister of Culture and National Heritage “Young Poland” 2016.</w:t>
      </w:r>
    </w:p>
    <w:p w14:paraId="01C28BA1" w14:textId="77777777" w:rsidR="008A3F0B" w:rsidRDefault="00D63633" w:rsidP="008A3F0B">
      <w:pPr>
        <w:pStyle w:val="NormalnyWeb"/>
        <w:spacing w:after="240" w:afterAutospacing="0" w:line="276" w:lineRule="auto"/>
        <w:jc w:val="both"/>
        <w:textAlignment w:val="baseline"/>
        <w:rPr>
          <w:rFonts w:ascii="Trebuchet MS" w:hAnsi="Trebuchet MS"/>
          <w:sz w:val="18"/>
          <w:szCs w:val="18"/>
          <w:lang w:val="en-US"/>
        </w:rPr>
      </w:pPr>
      <w:r w:rsidRPr="00D63633">
        <w:rPr>
          <w:rFonts w:ascii="Trebuchet MS" w:hAnsi="Trebuchet MS"/>
          <w:sz w:val="18"/>
          <w:szCs w:val="18"/>
          <w:lang w:val="en-US"/>
        </w:rPr>
        <w:t xml:space="preserve">The Chopin Piano Quintet has in its repertoire both Polish piano quintets by </w:t>
      </w:r>
      <w:proofErr w:type="spellStart"/>
      <w:r w:rsidRPr="00D63633">
        <w:rPr>
          <w:rFonts w:ascii="Trebuchet MS" w:hAnsi="Trebuchet MS"/>
          <w:sz w:val="18"/>
          <w:szCs w:val="18"/>
          <w:lang w:val="en-US"/>
        </w:rPr>
        <w:t>Juliusz</w:t>
      </w:r>
      <w:proofErr w:type="spellEnd"/>
      <w:r w:rsidRPr="00D63633">
        <w:rPr>
          <w:rFonts w:ascii="Trebuchet MS" w:hAnsi="Trebuchet MS"/>
          <w:sz w:val="18"/>
          <w:szCs w:val="18"/>
          <w:lang w:val="en-US"/>
        </w:rPr>
        <w:t xml:space="preserve"> Zarębski, Grażyna Bacewicz, Marcin </w:t>
      </w:r>
      <w:proofErr w:type="spellStart"/>
      <w:r w:rsidRPr="00D63633">
        <w:rPr>
          <w:rFonts w:ascii="Trebuchet MS" w:hAnsi="Trebuchet MS"/>
          <w:sz w:val="18"/>
          <w:szCs w:val="18"/>
          <w:lang w:val="en-US"/>
        </w:rPr>
        <w:t>Błażewicz</w:t>
      </w:r>
      <w:proofErr w:type="spellEnd"/>
      <w:r w:rsidRPr="00D63633">
        <w:rPr>
          <w:rFonts w:ascii="Trebuchet MS" w:hAnsi="Trebuchet MS"/>
          <w:sz w:val="18"/>
          <w:szCs w:val="18"/>
          <w:lang w:val="en-US"/>
        </w:rPr>
        <w:t xml:space="preserve">, and Tadeusz </w:t>
      </w:r>
      <w:proofErr w:type="spellStart"/>
      <w:r w:rsidRPr="00D63633">
        <w:rPr>
          <w:rFonts w:ascii="Trebuchet MS" w:hAnsi="Trebuchet MS"/>
          <w:sz w:val="18"/>
          <w:szCs w:val="18"/>
          <w:lang w:val="en-US"/>
        </w:rPr>
        <w:t>Paciorkiewicz</w:t>
      </w:r>
      <w:proofErr w:type="spellEnd"/>
      <w:r w:rsidRPr="00D63633">
        <w:rPr>
          <w:rFonts w:ascii="Trebuchet MS" w:hAnsi="Trebuchet MS"/>
          <w:sz w:val="18"/>
          <w:szCs w:val="18"/>
          <w:lang w:val="en-US"/>
        </w:rPr>
        <w:t xml:space="preserve">, and chamber music masterpieces by Robert Schumann, Dmitri Shostakovich, Johannes Brahms, César Franck, Edward Elgar, Antonín </w:t>
      </w:r>
      <w:proofErr w:type="spellStart"/>
      <w:r w:rsidRPr="00D63633">
        <w:rPr>
          <w:rFonts w:ascii="Trebuchet MS" w:hAnsi="Trebuchet MS"/>
          <w:sz w:val="18"/>
          <w:szCs w:val="18"/>
          <w:lang w:val="en-US"/>
        </w:rPr>
        <w:t>Dvořák</w:t>
      </w:r>
      <w:proofErr w:type="spellEnd"/>
      <w:r w:rsidRPr="00D63633">
        <w:rPr>
          <w:rFonts w:ascii="Trebuchet MS" w:hAnsi="Trebuchet MS"/>
          <w:sz w:val="18"/>
          <w:szCs w:val="18"/>
          <w:lang w:val="en-US"/>
        </w:rPr>
        <w:t>, and others, as well as transcriptions of Fryderyk Chopin works</w:t>
      </w:r>
      <w:r w:rsidR="002A0E8B" w:rsidRPr="002A0E8B">
        <w:rPr>
          <w:rFonts w:ascii="Trebuchet MS" w:hAnsi="Trebuchet MS"/>
          <w:sz w:val="18"/>
          <w:szCs w:val="18"/>
          <w:lang w:val="en-US"/>
        </w:rPr>
        <w:t>.</w:t>
      </w:r>
    </w:p>
    <w:p w14:paraId="1F735B5C" w14:textId="77777777" w:rsidR="008A3F0B" w:rsidRPr="00E121B6" w:rsidRDefault="008A3F0B" w:rsidP="008A3F0B">
      <w:pPr>
        <w:pStyle w:val="NormalnyWeb"/>
        <w:shd w:val="clear" w:color="auto" w:fill="A0A0A0"/>
        <w:spacing w:before="240" w:beforeAutospacing="0" w:after="240" w:afterAutospacing="0" w:line="276" w:lineRule="auto"/>
        <w:jc w:val="both"/>
        <w:textAlignment w:val="baseline"/>
        <w:rPr>
          <w:rStyle w:val="Pogrubienie"/>
          <w:rFonts w:ascii="Trebuchet MS" w:hAnsi="Trebuchet MS"/>
          <w:sz w:val="18"/>
          <w:szCs w:val="18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76A9616E" wp14:editId="5B0BA11C">
            <wp:extent cx="879411" cy="751096"/>
            <wp:effectExtent l="0" t="0" r="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7" t="-12962" r="-167" b="-16387"/>
                    <a:stretch/>
                  </pic:blipFill>
                  <pic:spPr bwMode="auto">
                    <a:xfrm>
                      <a:off x="0" y="0"/>
                      <a:ext cx="884992" cy="755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8A99DD" w14:textId="77777777" w:rsidR="008A3F0B" w:rsidRPr="0049238B" w:rsidRDefault="008A3F0B" w:rsidP="008A3F0B">
      <w:pPr>
        <w:pStyle w:val="NormalnyWeb"/>
        <w:spacing w:after="240" w:line="242" w:lineRule="atLeast"/>
        <w:jc w:val="both"/>
        <w:textAlignment w:val="baseline"/>
        <w:rPr>
          <w:rStyle w:val="Pogrubienie"/>
          <w:rFonts w:ascii="Trebuchet MS" w:hAnsi="Trebuchet MS"/>
          <w:sz w:val="18"/>
          <w:szCs w:val="18"/>
          <w:bdr w:val="none" w:sz="0" w:space="0" w:color="auto" w:frame="1"/>
          <w:lang w:val="uk-UA"/>
        </w:rPr>
      </w:pPr>
      <w:r w:rsidRPr="0049238B">
        <w:rPr>
          <w:rStyle w:val="Pogrubienie"/>
          <w:rFonts w:ascii="Trebuchet MS" w:hAnsi="Trebuchet MS"/>
          <w:sz w:val="18"/>
          <w:szCs w:val="18"/>
          <w:bdr w:val="none" w:sz="0" w:space="0" w:color="auto" w:frame="1"/>
          <w:lang w:val="uk-UA"/>
        </w:rPr>
        <w:t>Chopin Piano Quintet</w:t>
      </w:r>
    </w:p>
    <w:p w14:paraId="4B3D9F8E" w14:textId="4148CC70" w:rsidR="008A3F0B" w:rsidRPr="0049238B" w:rsidRDefault="008A3F0B" w:rsidP="008A3F0B">
      <w:pPr>
        <w:pStyle w:val="NormalnyWeb"/>
        <w:spacing w:after="240" w:line="242" w:lineRule="atLeast"/>
        <w:textAlignment w:val="baseline"/>
        <w:rPr>
          <w:rFonts w:ascii="Trebuchet MS" w:hAnsi="Trebuchet MS"/>
          <w:sz w:val="18"/>
          <w:szCs w:val="18"/>
          <w:lang w:val="uk-UA"/>
        </w:rPr>
      </w:pPr>
      <w:r w:rsidRPr="0049238B">
        <w:rPr>
          <w:rFonts w:ascii="Trebuchet MS" w:hAnsi="Trebuchet MS"/>
          <w:sz w:val="18"/>
          <w:szCs w:val="18"/>
          <w:lang w:val="uk-UA"/>
        </w:rPr>
        <w:t>Кшиштоф Станєнда – фортепiано</w:t>
      </w:r>
      <w:r w:rsidRPr="0049238B">
        <w:rPr>
          <w:rFonts w:ascii="Trebuchet MS" w:hAnsi="Trebuchet MS"/>
          <w:sz w:val="18"/>
          <w:szCs w:val="18"/>
          <w:lang w:val="uk-UA"/>
        </w:rPr>
        <w:br/>
        <w:t>Роксана Квасьнiковска – скрипка</w:t>
      </w:r>
      <w:r w:rsidRPr="0049238B">
        <w:rPr>
          <w:rFonts w:ascii="Trebuchet MS" w:hAnsi="Trebuchet MS"/>
          <w:sz w:val="18"/>
          <w:szCs w:val="18"/>
          <w:lang w:val="uk-UA"/>
        </w:rPr>
        <w:br/>
        <w:t>Магдалена Лех – скрипка</w:t>
      </w:r>
      <w:r w:rsidRPr="0049238B">
        <w:rPr>
          <w:rFonts w:ascii="Trebuchet MS" w:hAnsi="Trebuchet MS"/>
          <w:sz w:val="18"/>
          <w:szCs w:val="18"/>
          <w:lang w:val="uk-UA"/>
        </w:rPr>
        <w:br/>
        <w:t>Маpiя Станєнда – альт</w:t>
      </w:r>
      <w:r w:rsidRPr="0049238B">
        <w:rPr>
          <w:rFonts w:ascii="Trebuchet MS" w:hAnsi="Trebuchet MS"/>
          <w:sz w:val="18"/>
          <w:szCs w:val="18"/>
          <w:lang w:val="uk-UA"/>
        </w:rPr>
        <w:br/>
        <w:t>Магдалена Бояновiч-Козяк – вiолончель</w:t>
      </w:r>
    </w:p>
    <w:p w14:paraId="476496A5" w14:textId="77777777" w:rsidR="0049238B" w:rsidRPr="0049238B" w:rsidRDefault="0049238B" w:rsidP="0049238B">
      <w:pPr>
        <w:pStyle w:val="NormalnyWeb"/>
        <w:rPr>
          <w:rFonts w:ascii="Trebuchet MS" w:hAnsi="Trebuchet MS"/>
          <w:sz w:val="18"/>
          <w:szCs w:val="18"/>
          <w:lang w:val="uk-UA"/>
        </w:rPr>
      </w:pPr>
      <w:r w:rsidRPr="0049238B">
        <w:rPr>
          <w:rFonts w:ascii="Trebuchet MS" w:hAnsi="Trebuchet MS"/>
          <w:sz w:val="18"/>
          <w:szCs w:val="18"/>
          <w:lang w:val="uk-UA"/>
        </w:rPr>
        <w:t>Chopin Piano Quintet складається з випускникiв Музичного Унiверситету Фридерика Шопена в Варшавi. Поєднала музикантiв любов до камерної музики, а також бажання створювати неповторнi музичнi iнтерпретацi, використовуючи звуковi можливостi фортепiанного квiнтету.</w:t>
      </w:r>
    </w:p>
    <w:p w14:paraId="78F40E68" w14:textId="77777777" w:rsidR="0049238B" w:rsidRPr="0049238B" w:rsidRDefault="0049238B" w:rsidP="0049238B">
      <w:pPr>
        <w:pStyle w:val="NormalnyWeb"/>
        <w:rPr>
          <w:rFonts w:ascii="Trebuchet MS" w:hAnsi="Trebuchet MS"/>
          <w:sz w:val="18"/>
          <w:szCs w:val="18"/>
          <w:lang w:val="uk-UA"/>
        </w:rPr>
      </w:pPr>
      <w:r w:rsidRPr="0049238B">
        <w:rPr>
          <w:rFonts w:ascii="Trebuchet MS" w:hAnsi="Trebuchet MS"/>
          <w:sz w:val="18"/>
          <w:szCs w:val="18"/>
          <w:lang w:val="uk-UA"/>
        </w:rPr>
        <w:t xml:space="preserve">Колектив розпочав свою дiяльнiсть восени 2013 року, а вже в квiтнi 2014 року став лауреатом Мiжнародного Конкурсу Камерної Музики iм. Стасиса Ваiнюнаса в Вiльнюсi. Наступнi перемоги вiдкрили 1м дорогу до концертних залiв Польщi та Європи. Останнє досягнення квiнтету – це Перша Премiя на Мiжнародному Конкурсi Камерної Музики iм. Антона Гарсiя Абрiля в Iспанiї в 2018 роцi. </w:t>
      </w:r>
    </w:p>
    <w:p w14:paraId="39F18D0F" w14:textId="45D99D26" w:rsidR="0049238B" w:rsidRPr="0049238B" w:rsidRDefault="0049238B" w:rsidP="0049238B">
      <w:pPr>
        <w:pStyle w:val="NormalnyWeb"/>
        <w:rPr>
          <w:rFonts w:ascii="Trebuchet MS" w:hAnsi="Trebuchet MS"/>
          <w:sz w:val="18"/>
          <w:szCs w:val="18"/>
          <w:lang w:val="uk-UA"/>
        </w:rPr>
      </w:pPr>
      <w:r w:rsidRPr="0049238B">
        <w:rPr>
          <w:rFonts w:ascii="Trebuchet MS" w:hAnsi="Trebuchet MS"/>
          <w:sz w:val="18"/>
          <w:szCs w:val="18"/>
          <w:lang w:val="uk-UA"/>
        </w:rPr>
        <w:t>Iнтенсивна дiяльнiсть дала пiднi результати, а саме, запрошення на престижнi мiжнародi фестивалi. Важливою подiєю в артистичному життi колективу було залучення 1х до степендiальної програми Мiнiстра Культури i Нацiональної Спадщини „Молода Польща”. Завдяки цьому в 2016 роцi вийшла DVD платiвка з фортепiанними квiнтетами Роберта Шумана i Дмитра Шостаковича. В артистичному сезонi 2020/2021 музиканти стали бенефiцiантами програми Сцена Польської Музики,завдяки чому мали можливiсть виступати в залах Нацiональної Фiлармонiї в Варшавi та Свєнтокшискєй Фiлармонiї iм. Оскара Кольберга в Кєльцах.</w:t>
      </w:r>
    </w:p>
    <w:sectPr w:rsidR="0049238B" w:rsidRPr="0049238B" w:rsidSect="00C27AE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177D0"/>
    <w:multiLevelType w:val="hybridMultilevel"/>
    <w:tmpl w:val="69345B9E"/>
    <w:lvl w:ilvl="0" w:tplc="CB0409FA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D5FF3"/>
    <w:multiLevelType w:val="multilevel"/>
    <w:tmpl w:val="69345B9E"/>
    <w:lvl w:ilvl="0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84C60"/>
    <w:multiLevelType w:val="hybridMultilevel"/>
    <w:tmpl w:val="FE0A5BB0"/>
    <w:lvl w:ilvl="0" w:tplc="E75AE6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Calibri" w:hint="default"/>
        <w:color w:val="auto"/>
        <w:sz w:val="2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12318"/>
    <w:multiLevelType w:val="multilevel"/>
    <w:tmpl w:val="FE0A5B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Calibri" w:hint="default"/>
        <w:color w:val="auto"/>
        <w:sz w:val="2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5E1711"/>
    <w:multiLevelType w:val="hybridMultilevel"/>
    <w:tmpl w:val="4EAC7216"/>
    <w:lvl w:ilvl="0" w:tplc="266AF6E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5926067">
    <w:abstractNumId w:val="0"/>
  </w:num>
  <w:num w:numId="2" w16cid:durableId="535584876">
    <w:abstractNumId w:val="1"/>
  </w:num>
  <w:num w:numId="3" w16cid:durableId="1719696073">
    <w:abstractNumId w:val="2"/>
  </w:num>
  <w:num w:numId="4" w16cid:durableId="884490036">
    <w:abstractNumId w:val="3"/>
  </w:num>
  <w:num w:numId="5" w16cid:durableId="17818796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DE6"/>
    <w:rsid w:val="00030CEA"/>
    <w:rsid w:val="00033DBC"/>
    <w:rsid w:val="000348AF"/>
    <w:rsid w:val="00044C88"/>
    <w:rsid w:val="00047DF4"/>
    <w:rsid w:val="00057DF0"/>
    <w:rsid w:val="00065FB5"/>
    <w:rsid w:val="00072A02"/>
    <w:rsid w:val="000732DF"/>
    <w:rsid w:val="000822E4"/>
    <w:rsid w:val="00091AFE"/>
    <w:rsid w:val="00095447"/>
    <w:rsid w:val="000A1BE3"/>
    <w:rsid w:val="000A24EE"/>
    <w:rsid w:val="000A53B5"/>
    <w:rsid w:val="000C5148"/>
    <w:rsid w:val="000D3F51"/>
    <w:rsid w:val="000D4816"/>
    <w:rsid w:val="000E755B"/>
    <w:rsid w:val="000F4822"/>
    <w:rsid w:val="000F7501"/>
    <w:rsid w:val="00111EBA"/>
    <w:rsid w:val="00120296"/>
    <w:rsid w:val="001233EA"/>
    <w:rsid w:val="001236B9"/>
    <w:rsid w:val="00123E6B"/>
    <w:rsid w:val="001262BB"/>
    <w:rsid w:val="001322A3"/>
    <w:rsid w:val="00134C06"/>
    <w:rsid w:val="00136387"/>
    <w:rsid w:val="00137B84"/>
    <w:rsid w:val="0014078D"/>
    <w:rsid w:val="00144A37"/>
    <w:rsid w:val="00161B68"/>
    <w:rsid w:val="0016360D"/>
    <w:rsid w:val="001753D1"/>
    <w:rsid w:val="0017546D"/>
    <w:rsid w:val="00176D95"/>
    <w:rsid w:val="00196685"/>
    <w:rsid w:val="001A3194"/>
    <w:rsid w:val="001A6923"/>
    <w:rsid w:val="001B4F7B"/>
    <w:rsid w:val="001B5C4C"/>
    <w:rsid w:val="001C40E0"/>
    <w:rsid w:val="001D0824"/>
    <w:rsid w:val="0020107B"/>
    <w:rsid w:val="00204E22"/>
    <w:rsid w:val="0021144C"/>
    <w:rsid w:val="00222174"/>
    <w:rsid w:val="0023097A"/>
    <w:rsid w:val="00232102"/>
    <w:rsid w:val="00232285"/>
    <w:rsid w:val="00237B32"/>
    <w:rsid w:val="002419F8"/>
    <w:rsid w:val="00272629"/>
    <w:rsid w:val="002750D6"/>
    <w:rsid w:val="00283162"/>
    <w:rsid w:val="00291891"/>
    <w:rsid w:val="002937AF"/>
    <w:rsid w:val="002957D3"/>
    <w:rsid w:val="002A0E8B"/>
    <w:rsid w:val="002A50BD"/>
    <w:rsid w:val="002C1D10"/>
    <w:rsid w:val="002D1431"/>
    <w:rsid w:val="002E00B8"/>
    <w:rsid w:val="003040DC"/>
    <w:rsid w:val="00335255"/>
    <w:rsid w:val="00337171"/>
    <w:rsid w:val="00357468"/>
    <w:rsid w:val="00360B58"/>
    <w:rsid w:val="00371EC9"/>
    <w:rsid w:val="00372F8E"/>
    <w:rsid w:val="00382044"/>
    <w:rsid w:val="003850FF"/>
    <w:rsid w:val="003A2221"/>
    <w:rsid w:val="003B64FC"/>
    <w:rsid w:val="003B79FC"/>
    <w:rsid w:val="003C4E4F"/>
    <w:rsid w:val="003E4A93"/>
    <w:rsid w:val="003F0004"/>
    <w:rsid w:val="003F25F9"/>
    <w:rsid w:val="003F4E53"/>
    <w:rsid w:val="00401AB9"/>
    <w:rsid w:val="00404D6A"/>
    <w:rsid w:val="004128DA"/>
    <w:rsid w:val="00417C5D"/>
    <w:rsid w:val="004338BD"/>
    <w:rsid w:val="00436E89"/>
    <w:rsid w:val="00441969"/>
    <w:rsid w:val="00446D75"/>
    <w:rsid w:val="004519D9"/>
    <w:rsid w:val="00451EBE"/>
    <w:rsid w:val="004637BB"/>
    <w:rsid w:val="00466689"/>
    <w:rsid w:val="0047417B"/>
    <w:rsid w:val="00485FB7"/>
    <w:rsid w:val="00486205"/>
    <w:rsid w:val="0049238B"/>
    <w:rsid w:val="0049261D"/>
    <w:rsid w:val="00493016"/>
    <w:rsid w:val="004A0083"/>
    <w:rsid w:val="004B7045"/>
    <w:rsid w:val="004C174C"/>
    <w:rsid w:val="004D3556"/>
    <w:rsid w:val="004E7DCB"/>
    <w:rsid w:val="004F2555"/>
    <w:rsid w:val="005068C6"/>
    <w:rsid w:val="00507C97"/>
    <w:rsid w:val="00515F2A"/>
    <w:rsid w:val="00516473"/>
    <w:rsid w:val="0054389A"/>
    <w:rsid w:val="0054669B"/>
    <w:rsid w:val="00556B23"/>
    <w:rsid w:val="00562EB6"/>
    <w:rsid w:val="0058054C"/>
    <w:rsid w:val="00583461"/>
    <w:rsid w:val="005858F9"/>
    <w:rsid w:val="005871C9"/>
    <w:rsid w:val="0059466C"/>
    <w:rsid w:val="00597572"/>
    <w:rsid w:val="005A16E0"/>
    <w:rsid w:val="005B02B7"/>
    <w:rsid w:val="005B069F"/>
    <w:rsid w:val="005B47E9"/>
    <w:rsid w:val="005C0E89"/>
    <w:rsid w:val="005C33C3"/>
    <w:rsid w:val="005D412E"/>
    <w:rsid w:val="005D79E8"/>
    <w:rsid w:val="005E17FE"/>
    <w:rsid w:val="005E41AB"/>
    <w:rsid w:val="005F0C1A"/>
    <w:rsid w:val="006048A6"/>
    <w:rsid w:val="00607157"/>
    <w:rsid w:val="0063327A"/>
    <w:rsid w:val="006463A1"/>
    <w:rsid w:val="00657C6A"/>
    <w:rsid w:val="0066223A"/>
    <w:rsid w:val="00663168"/>
    <w:rsid w:val="00670E55"/>
    <w:rsid w:val="00675006"/>
    <w:rsid w:val="006847E6"/>
    <w:rsid w:val="00693AF4"/>
    <w:rsid w:val="00693F54"/>
    <w:rsid w:val="006A184A"/>
    <w:rsid w:val="006A57FD"/>
    <w:rsid w:val="006B019C"/>
    <w:rsid w:val="006B78C4"/>
    <w:rsid w:val="006D5F5B"/>
    <w:rsid w:val="006D6049"/>
    <w:rsid w:val="006E2E37"/>
    <w:rsid w:val="006E3911"/>
    <w:rsid w:val="006E5570"/>
    <w:rsid w:val="006F0861"/>
    <w:rsid w:val="006F498F"/>
    <w:rsid w:val="007008C1"/>
    <w:rsid w:val="00702AB7"/>
    <w:rsid w:val="007067D9"/>
    <w:rsid w:val="00725D7A"/>
    <w:rsid w:val="00741FBD"/>
    <w:rsid w:val="007459B5"/>
    <w:rsid w:val="00757269"/>
    <w:rsid w:val="00757BB8"/>
    <w:rsid w:val="007617B4"/>
    <w:rsid w:val="00763A1B"/>
    <w:rsid w:val="00767A16"/>
    <w:rsid w:val="00780E13"/>
    <w:rsid w:val="0078168D"/>
    <w:rsid w:val="007953A9"/>
    <w:rsid w:val="007A1615"/>
    <w:rsid w:val="007A5237"/>
    <w:rsid w:val="007A5C17"/>
    <w:rsid w:val="007A66DE"/>
    <w:rsid w:val="007D051A"/>
    <w:rsid w:val="007D4AF1"/>
    <w:rsid w:val="007E61E2"/>
    <w:rsid w:val="00823DA9"/>
    <w:rsid w:val="008349C1"/>
    <w:rsid w:val="0083640E"/>
    <w:rsid w:val="008412F4"/>
    <w:rsid w:val="00842986"/>
    <w:rsid w:val="0085152A"/>
    <w:rsid w:val="00860C5D"/>
    <w:rsid w:val="00862096"/>
    <w:rsid w:val="008702D0"/>
    <w:rsid w:val="008754FC"/>
    <w:rsid w:val="00883C97"/>
    <w:rsid w:val="0088438D"/>
    <w:rsid w:val="008906A0"/>
    <w:rsid w:val="0089307C"/>
    <w:rsid w:val="008938AA"/>
    <w:rsid w:val="00895DE6"/>
    <w:rsid w:val="008A3F0B"/>
    <w:rsid w:val="008A4C76"/>
    <w:rsid w:val="008B342A"/>
    <w:rsid w:val="008B406A"/>
    <w:rsid w:val="008B59AC"/>
    <w:rsid w:val="008C2CB4"/>
    <w:rsid w:val="008C65D5"/>
    <w:rsid w:val="008D6523"/>
    <w:rsid w:val="008E01BB"/>
    <w:rsid w:val="008E2E83"/>
    <w:rsid w:val="008E3B57"/>
    <w:rsid w:val="00912E99"/>
    <w:rsid w:val="009143FB"/>
    <w:rsid w:val="00915822"/>
    <w:rsid w:val="00925B4E"/>
    <w:rsid w:val="00930D7E"/>
    <w:rsid w:val="00941B4D"/>
    <w:rsid w:val="00941F84"/>
    <w:rsid w:val="0094732C"/>
    <w:rsid w:val="00954FC3"/>
    <w:rsid w:val="00955877"/>
    <w:rsid w:val="00980E39"/>
    <w:rsid w:val="009907EA"/>
    <w:rsid w:val="00990F63"/>
    <w:rsid w:val="009B1708"/>
    <w:rsid w:val="009B7AE3"/>
    <w:rsid w:val="009C6584"/>
    <w:rsid w:val="009E41A4"/>
    <w:rsid w:val="00A04238"/>
    <w:rsid w:val="00A1133E"/>
    <w:rsid w:val="00A114AC"/>
    <w:rsid w:val="00A2030C"/>
    <w:rsid w:val="00A22363"/>
    <w:rsid w:val="00A27411"/>
    <w:rsid w:val="00A3107A"/>
    <w:rsid w:val="00A31CE2"/>
    <w:rsid w:val="00A338AA"/>
    <w:rsid w:val="00A43C8D"/>
    <w:rsid w:val="00A45C4B"/>
    <w:rsid w:val="00A55F5B"/>
    <w:rsid w:val="00A66ECF"/>
    <w:rsid w:val="00A914AF"/>
    <w:rsid w:val="00A92B75"/>
    <w:rsid w:val="00AB097B"/>
    <w:rsid w:val="00AC614D"/>
    <w:rsid w:val="00AD1BEC"/>
    <w:rsid w:val="00AE7EC6"/>
    <w:rsid w:val="00B00AC9"/>
    <w:rsid w:val="00B02E15"/>
    <w:rsid w:val="00B05022"/>
    <w:rsid w:val="00B20C93"/>
    <w:rsid w:val="00B23725"/>
    <w:rsid w:val="00B25EBD"/>
    <w:rsid w:val="00B375C8"/>
    <w:rsid w:val="00B40110"/>
    <w:rsid w:val="00B438BB"/>
    <w:rsid w:val="00B540FB"/>
    <w:rsid w:val="00B671DF"/>
    <w:rsid w:val="00B82B3A"/>
    <w:rsid w:val="00B83C02"/>
    <w:rsid w:val="00B854DB"/>
    <w:rsid w:val="00B854E6"/>
    <w:rsid w:val="00B85983"/>
    <w:rsid w:val="00B95E76"/>
    <w:rsid w:val="00BB036D"/>
    <w:rsid w:val="00BB2155"/>
    <w:rsid w:val="00BB2884"/>
    <w:rsid w:val="00BC2B68"/>
    <w:rsid w:val="00BC3C4C"/>
    <w:rsid w:val="00BC4B7E"/>
    <w:rsid w:val="00BD2392"/>
    <w:rsid w:val="00BD27C8"/>
    <w:rsid w:val="00BE4362"/>
    <w:rsid w:val="00C05100"/>
    <w:rsid w:val="00C05124"/>
    <w:rsid w:val="00C150CE"/>
    <w:rsid w:val="00C26EA4"/>
    <w:rsid w:val="00C27400"/>
    <w:rsid w:val="00C27AE8"/>
    <w:rsid w:val="00C44ED3"/>
    <w:rsid w:val="00C61C85"/>
    <w:rsid w:val="00C6550D"/>
    <w:rsid w:val="00C676D7"/>
    <w:rsid w:val="00C71692"/>
    <w:rsid w:val="00C72479"/>
    <w:rsid w:val="00C857FE"/>
    <w:rsid w:val="00C93DE6"/>
    <w:rsid w:val="00CA3045"/>
    <w:rsid w:val="00CA5E0B"/>
    <w:rsid w:val="00CC121A"/>
    <w:rsid w:val="00CD3994"/>
    <w:rsid w:val="00CE0005"/>
    <w:rsid w:val="00CF1A00"/>
    <w:rsid w:val="00CF3C03"/>
    <w:rsid w:val="00CF4DD1"/>
    <w:rsid w:val="00CF6189"/>
    <w:rsid w:val="00D03EA2"/>
    <w:rsid w:val="00D22D09"/>
    <w:rsid w:val="00D26221"/>
    <w:rsid w:val="00D32D3D"/>
    <w:rsid w:val="00D3631E"/>
    <w:rsid w:val="00D425AE"/>
    <w:rsid w:val="00D43828"/>
    <w:rsid w:val="00D44DEB"/>
    <w:rsid w:val="00D53C82"/>
    <w:rsid w:val="00D56C3C"/>
    <w:rsid w:val="00D63633"/>
    <w:rsid w:val="00D64194"/>
    <w:rsid w:val="00D721E2"/>
    <w:rsid w:val="00D753A6"/>
    <w:rsid w:val="00D81CDB"/>
    <w:rsid w:val="00D96620"/>
    <w:rsid w:val="00DB4E90"/>
    <w:rsid w:val="00DC1863"/>
    <w:rsid w:val="00DC4FCB"/>
    <w:rsid w:val="00DC5384"/>
    <w:rsid w:val="00E00D18"/>
    <w:rsid w:val="00E121AC"/>
    <w:rsid w:val="00E1458D"/>
    <w:rsid w:val="00E15D93"/>
    <w:rsid w:val="00E165B2"/>
    <w:rsid w:val="00E20CA1"/>
    <w:rsid w:val="00E255A8"/>
    <w:rsid w:val="00E414C7"/>
    <w:rsid w:val="00E43999"/>
    <w:rsid w:val="00E44285"/>
    <w:rsid w:val="00E478CA"/>
    <w:rsid w:val="00E5443E"/>
    <w:rsid w:val="00E62D50"/>
    <w:rsid w:val="00E641D2"/>
    <w:rsid w:val="00E6496B"/>
    <w:rsid w:val="00E66EF3"/>
    <w:rsid w:val="00E757E5"/>
    <w:rsid w:val="00E76805"/>
    <w:rsid w:val="00E83262"/>
    <w:rsid w:val="00E95344"/>
    <w:rsid w:val="00EB2A9D"/>
    <w:rsid w:val="00EB71C0"/>
    <w:rsid w:val="00EB7F48"/>
    <w:rsid w:val="00ED4499"/>
    <w:rsid w:val="00ED5D8E"/>
    <w:rsid w:val="00EE3A3C"/>
    <w:rsid w:val="00EF3D7C"/>
    <w:rsid w:val="00F0255D"/>
    <w:rsid w:val="00F06E5A"/>
    <w:rsid w:val="00F16853"/>
    <w:rsid w:val="00F23166"/>
    <w:rsid w:val="00F4206A"/>
    <w:rsid w:val="00F4616F"/>
    <w:rsid w:val="00F600AA"/>
    <w:rsid w:val="00F6386B"/>
    <w:rsid w:val="00F64A9C"/>
    <w:rsid w:val="00F75303"/>
    <w:rsid w:val="00F76A42"/>
    <w:rsid w:val="00F77D6E"/>
    <w:rsid w:val="00F81ECC"/>
    <w:rsid w:val="00F8357B"/>
    <w:rsid w:val="00F84B59"/>
    <w:rsid w:val="00FA6F87"/>
    <w:rsid w:val="00FB0D2D"/>
    <w:rsid w:val="00FB7B55"/>
    <w:rsid w:val="00FC26F0"/>
    <w:rsid w:val="00FD2CFC"/>
    <w:rsid w:val="00FD540C"/>
    <w:rsid w:val="00FF3D22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094F9ED7"/>
  <w15:chartTrackingRefBased/>
  <w15:docId w15:val="{9B2B0169-40CA-4EC1-9764-AE1DD5AC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895DE6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895DE6"/>
    <w:rPr>
      <w:b/>
      <w:bCs/>
    </w:rPr>
  </w:style>
  <w:style w:type="character" w:customStyle="1" w:styleId="apple-converted-space">
    <w:name w:val="apple-converted-space"/>
    <w:basedOn w:val="Domylnaczcionkaakapitu"/>
    <w:rsid w:val="00895DE6"/>
  </w:style>
  <w:style w:type="character" w:styleId="Uwydatnienie">
    <w:name w:val="Emphasis"/>
    <w:basedOn w:val="Domylnaczcionkaakapitu"/>
    <w:qFormat/>
    <w:rsid w:val="00702A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784</Words>
  <Characters>5136</Characters>
  <Application>Microsoft Office Word</Application>
  <DocSecurity>0</DocSecurity>
  <Lines>79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Chopin Piano Quintet</vt:lpstr>
    </vt:vector>
  </TitlesOfParts>
  <Company>Fundacja WRATISLAVIA</Company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Chopin Piano Quintet</dc:title>
  <dc:subject/>
  <dc:creator>Wieczory w Arsenale</dc:creator>
  <cp:keywords/>
  <dc:description/>
  <cp:lastModifiedBy>Tomasz Kwieciński</cp:lastModifiedBy>
  <cp:revision>6</cp:revision>
  <dcterms:created xsi:type="dcterms:W3CDTF">2022-05-30T21:18:00Z</dcterms:created>
  <dcterms:modified xsi:type="dcterms:W3CDTF">2022-06-12T10:49:00Z</dcterms:modified>
</cp:coreProperties>
</file>